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49C89C90" w:rsidR="00AF62FC" w:rsidRPr="00E777C7" w:rsidRDefault="00CC588A" w:rsidP="00AF62FC">
      <w:pPr>
        <w:spacing w:afterLines="20" w:after="48"/>
        <w:contextualSpacing/>
        <w:rPr>
          <w:lang w:val="en-GB"/>
        </w:rPr>
      </w:pPr>
      <w:r>
        <w:rPr>
          <w:b/>
          <w:bCs/>
          <w:lang w:val="en-GB"/>
        </w:rPr>
        <w:t>A</w:t>
      </w:r>
      <w:r w:rsidR="00AF62FC" w:rsidRPr="00E777C7">
        <w:rPr>
          <w:b/>
          <w:bCs/>
          <w:lang w:val="en-GB"/>
        </w:rPr>
        <w:t>p</w:t>
      </w:r>
      <w:r w:rsidR="005A41F4">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4D6BD7E2"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CC588A">
        <w:rPr>
          <w:sz w:val="14"/>
          <w:szCs w:val="14"/>
          <w:lang w:val="en-GB"/>
        </w:rPr>
        <w:t>Ju</w:t>
      </w:r>
      <w:r w:rsidR="007443EE">
        <w:rPr>
          <w:sz w:val="14"/>
          <w:szCs w:val="14"/>
          <w:lang w:val="en-GB"/>
        </w:rPr>
        <w:t>ly</w:t>
      </w:r>
      <w:r w:rsidR="00822F11">
        <w:rPr>
          <w:sz w:val="14"/>
          <w:szCs w:val="14"/>
          <w:lang w:val="en-GB"/>
        </w:rPr>
        <w:t xml:space="preserve"> </w:t>
      </w:r>
      <w:r w:rsidR="00EE4A42">
        <w:rPr>
          <w:sz w:val="14"/>
          <w:szCs w:val="14"/>
          <w:lang w:val="en-GB"/>
        </w:rPr>
        <w:t>30</w:t>
      </w:r>
      <w:r>
        <w:rPr>
          <w:sz w:val="14"/>
          <w:szCs w:val="14"/>
          <w:lang w:val="en-GB"/>
        </w:rPr>
        <w:t>, 202</w:t>
      </w:r>
      <w:r w:rsidR="0073621E">
        <w:rPr>
          <w:sz w:val="14"/>
          <w:szCs w:val="14"/>
          <w:lang w:val="en-GB"/>
        </w:rPr>
        <w:t>5</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DB5FE6">
      <w:pPr>
        <w:spacing w:afterLines="50" w:after="120"/>
        <w:contextualSpacing/>
        <w:rPr>
          <w:b/>
          <w:bCs/>
          <w:lang w:val="en-GB"/>
        </w:rPr>
      </w:pPr>
      <w:r w:rsidRPr="00E777C7">
        <w:rPr>
          <w:b/>
          <w:bCs/>
          <w:lang w:val="en-GB"/>
        </w:rPr>
        <w:t>I LICENCES</w:t>
      </w:r>
    </w:p>
    <w:p w14:paraId="1E458576" w14:textId="77777777" w:rsidR="00AF62FC" w:rsidRPr="00E777C7" w:rsidRDefault="00AF62FC" w:rsidP="00DB5FE6">
      <w:pPr>
        <w:spacing w:afterLines="50" w:after="120"/>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6E48E42E" w14:textId="7FC2782D" w:rsidR="00AF62FC" w:rsidRPr="00E777C7" w:rsidRDefault="00AF62FC" w:rsidP="00AF62FC">
      <w:pPr>
        <w:pStyle w:val="Akapitzlist"/>
        <w:numPr>
          <w:ilvl w:val="0"/>
          <w:numId w:val="3"/>
        </w:numPr>
        <w:spacing w:afterLines="20" w:after="48"/>
        <w:ind w:left="851" w:hanging="425"/>
        <w:rPr>
          <w:lang w:val="en-GB"/>
        </w:rPr>
      </w:pPr>
      <w:r w:rsidRPr="00E777C7">
        <w:rPr>
          <w:lang w:val="en-GB"/>
        </w:rPr>
        <w:t>WIBID</w:t>
      </w:r>
      <w:r w:rsidR="00431631">
        <w:rPr>
          <w:lang w:val="en-GB"/>
        </w:rPr>
        <w:t xml:space="preserve"> and </w:t>
      </w:r>
      <w:r w:rsidRPr="00E777C7">
        <w:rPr>
          <w:lang w:val="en-GB"/>
        </w:rPr>
        <w:t>WIBOR Reference Rates</w:t>
      </w:r>
      <w:r w:rsidR="00F93A4A">
        <w:rPr>
          <w:lang w:val="en-GB"/>
        </w:rPr>
        <w:t xml:space="preserve"> </w:t>
      </w:r>
      <w:r w:rsidR="00F93A4A" w:rsidRPr="00F93A4A">
        <w:rPr>
          <w:lang w:val="en-GB"/>
        </w:rPr>
        <w:t>for the following Fixing Tenors: overnight (O/N),  1 month (1M),  3 months (3M),  6 months (6M)</w:t>
      </w:r>
      <w:r w:rsidR="00F93A4A">
        <w:rPr>
          <w:lang w:val="en-GB"/>
        </w:rPr>
        <w:t>;</w:t>
      </w:r>
    </w:p>
    <w:p w14:paraId="51525275" w14:textId="77777777" w:rsidR="00CE748B" w:rsidRDefault="00AF62FC" w:rsidP="00CE748B">
      <w:pPr>
        <w:pStyle w:val="Akapitzlist"/>
        <w:spacing w:afterLines="20" w:after="48"/>
        <w:ind w:left="851"/>
        <w:rPr>
          <w:rStyle w:val="Hipercze"/>
          <w:sz w:val="16"/>
          <w:szCs w:val="16"/>
          <w:lang w:val="en-US"/>
        </w:rPr>
      </w:pPr>
      <w:r w:rsidRPr="00E777C7">
        <w:rPr>
          <w:sz w:val="16"/>
          <w:szCs w:val="16"/>
          <w:lang w:val="en-GB"/>
        </w:rPr>
        <w:t xml:space="preserve">Available documentation: </w:t>
      </w:r>
      <w:hyperlink r:id="rId8" w:history="1">
        <w:r w:rsidR="00296DDA" w:rsidRPr="003D56BE">
          <w:rPr>
            <w:rStyle w:val="Hipercze"/>
            <w:sz w:val="16"/>
            <w:szCs w:val="16"/>
            <w:lang w:val="en-US"/>
          </w:rPr>
          <w:t>https://gpwbenchmark.pl/</w:t>
        </w:r>
      </w:hyperlink>
    </w:p>
    <w:p w14:paraId="145DB80D" w14:textId="0088BC7E" w:rsidR="00431631" w:rsidRPr="00CE748B" w:rsidRDefault="00C67E57" w:rsidP="00CE748B">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Index WIRON</w:t>
      </w:r>
      <w:r w:rsidR="00094709" w:rsidRPr="00CE748B">
        <w:rPr>
          <w:lang w:val="en-GB"/>
        </w:rPr>
        <w:t xml:space="preserve"> - Warsaw Interest Rate Overnight;</w:t>
      </w:r>
      <w:r w:rsidR="00BE24FD" w:rsidRPr="00CE748B">
        <w:rPr>
          <w:lang w:val="en-GB"/>
        </w:rPr>
        <w:t xml:space="preserve"> </w:t>
      </w:r>
      <w:r w:rsidR="00431631" w:rsidRPr="00CE748B">
        <w:rPr>
          <w:lang w:val="en-GB"/>
        </w:rPr>
        <w:t>WIRON</w:t>
      </w:r>
      <w:r w:rsidR="00094709" w:rsidRPr="00CE748B">
        <w:rPr>
          <w:lang w:val="en-GB"/>
        </w:rPr>
        <w:t xml:space="preserve"> 1M</w:t>
      </w:r>
      <w:r w:rsidR="003B7E7F" w:rsidRPr="00CE748B">
        <w:rPr>
          <w:lang w:val="en-GB"/>
        </w:rPr>
        <w:t xml:space="preserve"> </w:t>
      </w:r>
      <w:r w:rsidR="003B7E7F" w:rsidRPr="00CE748B">
        <w:rPr>
          <w:lang w:val="en-US"/>
        </w:rPr>
        <w:t>Compound Rate</w:t>
      </w:r>
      <w:r w:rsidR="00094709" w:rsidRPr="00CE748B">
        <w:rPr>
          <w:lang w:val="en-GB"/>
        </w:rPr>
        <w:t>, WIRON</w:t>
      </w:r>
      <w:r w:rsidR="003B7E7F" w:rsidRPr="00CE748B">
        <w:rPr>
          <w:lang w:val="en-GB"/>
        </w:rPr>
        <w:t xml:space="preserve"> </w:t>
      </w:r>
      <w:r w:rsidR="00094709" w:rsidRPr="00CE748B">
        <w:rPr>
          <w:lang w:val="en-GB"/>
        </w:rPr>
        <w:t xml:space="preserve">3M </w:t>
      </w:r>
      <w:r w:rsidR="003B7E7F" w:rsidRPr="00CE748B">
        <w:rPr>
          <w:lang w:val="en-US"/>
        </w:rPr>
        <w:t xml:space="preserve">Compound Rate </w:t>
      </w:r>
      <w:r w:rsidR="00094709" w:rsidRPr="00CE748B">
        <w:rPr>
          <w:lang w:val="en-GB"/>
        </w:rPr>
        <w:t>and WIRON</w:t>
      </w:r>
      <w:r w:rsidR="003B7E7F" w:rsidRPr="00CE748B">
        <w:rPr>
          <w:lang w:val="en-GB"/>
        </w:rPr>
        <w:t xml:space="preserve"> </w:t>
      </w:r>
      <w:r w:rsidR="00094709" w:rsidRPr="00CE748B">
        <w:rPr>
          <w:lang w:val="en-GB"/>
        </w:rPr>
        <w:t xml:space="preserve">6M </w:t>
      </w:r>
      <w:r w:rsidR="003B7E7F" w:rsidRPr="00CE748B">
        <w:rPr>
          <w:lang w:val="en-US"/>
        </w:rPr>
        <w:t>Compound Rate</w:t>
      </w:r>
      <w:r w:rsidR="00CC588A">
        <w:rPr>
          <w:lang w:val="en-GB"/>
        </w:rPr>
        <w:t>,</w:t>
      </w:r>
    </w:p>
    <w:p w14:paraId="319E43B0" w14:textId="61B3BCB0" w:rsidR="005A41F4" w:rsidRDefault="00D762D2" w:rsidP="005A41F4">
      <w:pPr>
        <w:pStyle w:val="Akapitzlist"/>
        <w:spacing w:afterLines="20" w:after="48"/>
        <w:ind w:left="851"/>
        <w:rPr>
          <w:rStyle w:val="Hipercze"/>
          <w:sz w:val="16"/>
          <w:szCs w:val="16"/>
          <w:lang w:val="en-US"/>
        </w:rPr>
      </w:pPr>
      <w:r w:rsidRPr="00D762D2">
        <w:rPr>
          <w:sz w:val="16"/>
          <w:szCs w:val="16"/>
          <w:lang w:val="en-GB"/>
        </w:rPr>
        <w:t xml:space="preserve">Available documentation: </w:t>
      </w:r>
      <w:hyperlink r:id="rId9" w:history="1">
        <w:r w:rsidR="00A90DD3" w:rsidRPr="00D35B89">
          <w:rPr>
            <w:rStyle w:val="Hipercze"/>
            <w:sz w:val="16"/>
            <w:szCs w:val="16"/>
            <w:lang w:val="en-US"/>
          </w:rPr>
          <w:t>https://gpwbenchmark.pl/</w:t>
        </w:r>
        <w:r w:rsidR="00A90DD3" w:rsidRPr="00D35B89" w:rsidDel="00D35B89">
          <w:rPr>
            <w:rStyle w:val="Hipercze"/>
            <w:sz w:val="16"/>
            <w:szCs w:val="16"/>
            <w:lang w:val="en-US"/>
          </w:rPr>
          <w:t xml:space="preserve"> </w:t>
        </w:r>
      </w:hyperlink>
    </w:p>
    <w:p w14:paraId="78DBDD2A" w14:textId="1092053D" w:rsidR="00CC588A" w:rsidRPr="00CE748B" w:rsidRDefault="00CC588A" w:rsidP="00CC588A">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 xml:space="preserve">Index </w:t>
      </w:r>
      <w:r>
        <w:rPr>
          <w:lang w:val="en-GB"/>
        </w:rPr>
        <w:t>POLSTR</w:t>
      </w:r>
      <w:r w:rsidRPr="00CE748B">
        <w:rPr>
          <w:lang w:val="en-GB"/>
        </w:rPr>
        <w:t xml:space="preserve"> </w:t>
      </w:r>
      <w:r>
        <w:rPr>
          <w:lang w:val="en-GB"/>
        </w:rPr>
        <w:t>– Polish Short Term Rate</w:t>
      </w:r>
      <w:r w:rsidRPr="00CE748B">
        <w:rPr>
          <w:lang w:val="en-GB"/>
        </w:rPr>
        <w:t xml:space="preserve">; </w:t>
      </w:r>
      <w:r>
        <w:rPr>
          <w:lang w:val="en-GB"/>
        </w:rPr>
        <w:t xml:space="preserve">POLSTR </w:t>
      </w:r>
      <w:r w:rsidRPr="00CE748B">
        <w:rPr>
          <w:lang w:val="en-GB"/>
        </w:rPr>
        <w:t xml:space="preserve">1M </w:t>
      </w:r>
      <w:r w:rsidRPr="00CE748B">
        <w:rPr>
          <w:lang w:val="en-US"/>
        </w:rPr>
        <w:t>Compound Rate</w:t>
      </w:r>
      <w:r w:rsidRPr="00CE748B">
        <w:rPr>
          <w:lang w:val="en-GB"/>
        </w:rPr>
        <w:t xml:space="preserve">, </w:t>
      </w:r>
      <w:r>
        <w:rPr>
          <w:lang w:val="en-GB"/>
        </w:rPr>
        <w:t>POLSTR</w:t>
      </w:r>
      <w:r w:rsidRPr="00CE748B">
        <w:rPr>
          <w:lang w:val="en-GB"/>
        </w:rPr>
        <w:t xml:space="preserve"> 3M </w:t>
      </w:r>
      <w:r w:rsidRPr="00CE748B">
        <w:rPr>
          <w:lang w:val="en-US"/>
        </w:rPr>
        <w:t>Compound Rate</w:t>
      </w:r>
      <w:r>
        <w:rPr>
          <w:lang w:val="en-US"/>
        </w:rPr>
        <w:t xml:space="preserve">, </w:t>
      </w:r>
      <w:r>
        <w:rPr>
          <w:lang w:val="en-GB"/>
        </w:rPr>
        <w:t>POLSTR</w:t>
      </w:r>
      <w:r w:rsidRPr="00CE748B">
        <w:rPr>
          <w:lang w:val="en-GB"/>
        </w:rPr>
        <w:t xml:space="preserve"> 6M </w:t>
      </w:r>
      <w:r w:rsidRPr="00CE748B">
        <w:rPr>
          <w:lang w:val="en-US"/>
        </w:rPr>
        <w:t>Compound Rate</w:t>
      </w:r>
      <w:r>
        <w:rPr>
          <w:lang w:val="en-GB"/>
        </w:rPr>
        <w:t xml:space="preserve"> and POLSTR</w:t>
      </w:r>
      <w:r w:rsidRPr="00CC588A">
        <w:rPr>
          <w:lang w:val="en-GB"/>
        </w:rPr>
        <w:t xml:space="preserve"> Compound Index</w:t>
      </w:r>
      <w:r>
        <w:rPr>
          <w:lang w:val="en-GB"/>
        </w:rPr>
        <w:t>.</w:t>
      </w:r>
    </w:p>
    <w:p w14:paraId="6AC3551C" w14:textId="77777777" w:rsidR="00CC588A" w:rsidRPr="00CC588A" w:rsidRDefault="00CC588A" w:rsidP="00CC588A">
      <w:pPr>
        <w:spacing w:afterLines="20" w:after="48"/>
        <w:ind w:left="143" w:firstLine="708"/>
        <w:rPr>
          <w:rStyle w:val="Hipercze"/>
          <w:sz w:val="16"/>
          <w:szCs w:val="16"/>
          <w:lang w:val="en-US"/>
        </w:rPr>
      </w:pPr>
      <w:r w:rsidRPr="00CC588A">
        <w:rPr>
          <w:sz w:val="16"/>
          <w:szCs w:val="16"/>
          <w:lang w:val="en-GB"/>
        </w:rPr>
        <w:t xml:space="preserve">Available documentation: </w:t>
      </w:r>
      <w:hyperlink r:id="rId10" w:history="1">
        <w:r w:rsidRPr="00CC588A">
          <w:rPr>
            <w:rStyle w:val="Hipercze"/>
            <w:sz w:val="16"/>
            <w:szCs w:val="16"/>
            <w:lang w:val="en-US"/>
          </w:rPr>
          <w:t>https://gpwbenchmark.pl/</w:t>
        </w:r>
        <w:r w:rsidRPr="00CC588A" w:rsidDel="00D35B89">
          <w:rPr>
            <w:rStyle w:val="Hipercze"/>
            <w:sz w:val="16"/>
            <w:szCs w:val="16"/>
            <w:lang w:val="en-US"/>
          </w:rPr>
          <w:t xml:space="preserve"> </w:t>
        </w:r>
      </w:hyperlink>
    </w:p>
    <w:p w14:paraId="475A9390" w14:textId="1668EBFC" w:rsidR="00CC588A" w:rsidRPr="00F93A4A" w:rsidRDefault="00F93A4A" w:rsidP="00F93A4A">
      <w:pPr>
        <w:spacing w:afterLines="50" w:after="120"/>
        <w:contextualSpacing/>
        <w:rPr>
          <w:lang w:val="en-GB"/>
        </w:rPr>
      </w:pPr>
      <w:r w:rsidRPr="00F93A4A">
        <w:rPr>
          <w:lang w:val="en-GB"/>
        </w:rPr>
        <w:t xml:space="preserve">for the following Fixing Tenors: 4.2.1 4.2.2 4.2.3 4.2.4 4.2.5 4.2.6 4.2.7 4.2.8 overnight (O/N),  tomorrow/next (T/N),  1 week (SW), 2 weeks (2W),  1 month (1M),  3 months (3M),  6 months (6M),  1 year (1Y).  </w:t>
      </w:r>
    </w:p>
    <w:p w14:paraId="7760FE27" w14:textId="77777777" w:rsidR="00F93A4A" w:rsidRPr="00F93A4A" w:rsidRDefault="00F93A4A" w:rsidP="00F93A4A">
      <w:pPr>
        <w:spacing w:afterLines="20" w:after="48"/>
        <w:rPr>
          <w:rStyle w:val="Hipercze"/>
          <w:sz w:val="16"/>
          <w:szCs w:val="16"/>
          <w:lang w:val="en-US"/>
        </w:rPr>
      </w:pPr>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5E543819" w:rsidR="00AF62FC" w:rsidRDefault="00AF62FC" w:rsidP="00AF62FC">
      <w:pPr>
        <w:pStyle w:val="Akapitzlist"/>
        <w:numPr>
          <w:ilvl w:val="0"/>
          <w:numId w:val="4"/>
        </w:numPr>
        <w:spacing w:afterLines="20" w:after="48"/>
        <w:ind w:left="851" w:hanging="425"/>
        <w:rPr>
          <w:lang w:val="en-GB"/>
        </w:rPr>
      </w:pPr>
      <w:r w:rsidRPr="00E777C7">
        <w:rPr>
          <w:lang w:val="en-GB"/>
        </w:rPr>
        <w:t>WIG20TR;</w:t>
      </w:r>
    </w:p>
    <w:p w14:paraId="70D42AA3" w14:textId="77777777" w:rsidR="00CB18D4" w:rsidRDefault="00CB18D4" w:rsidP="00CB18D4">
      <w:pPr>
        <w:pStyle w:val="Akapitzlist"/>
        <w:numPr>
          <w:ilvl w:val="0"/>
          <w:numId w:val="4"/>
        </w:numPr>
        <w:spacing w:afterLines="20" w:after="48"/>
        <w:ind w:left="851" w:hanging="425"/>
        <w:rPr>
          <w:lang w:val="en-US"/>
        </w:rPr>
      </w:pPr>
      <w:r w:rsidRPr="00254B6D">
        <w:rPr>
          <w:lang w:val="en-US"/>
        </w:rPr>
        <w:t>WIG20TRsht</w:t>
      </w:r>
      <w:r>
        <w:rPr>
          <w:lang w:val="en-US"/>
        </w:rPr>
        <w:t>;</w:t>
      </w:r>
    </w:p>
    <w:p w14:paraId="1674B590" w14:textId="77777777" w:rsidR="00CB18D4" w:rsidRPr="000D5F00" w:rsidRDefault="00CB18D4" w:rsidP="00CB18D4">
      <w:pPr>
        <w:pStyle w:val="Akapitzlist"/>
        <w:numPr>
          <w:ilvl w:val="0"/>
          <w:numId w:val="4"/>
        </w:numPr>
        <w:spacing w:afterLines="20" w:after="48"/>
        <w:ind w:left="851" w:hanging="425"/>
        <w:rPr>
          <w:lang w:val="en-US"/>
        </w:rPr>
      </w:pPr>
      <w:r w:rsidRPr="00254B6D">
        <w:rPr>
          <w:lang w:val="en-US"/>
        </w:rPr>
        <w:t>WIG20TRlev</w:t>
      </w:r>
      <w:r>
        <w:rPr>
          <w:lang w:val="en-US"/>
        </w:rPr>
        <w:t>;</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0CF97A40" w:rsidR="00AF62FC" w:rsidRDefault="00AF62FC" w:rsidP="00AF62FC">
      <w:pPr>
        <w:pStyle w:val="Akapitzlist"/>
        <w:numPr>
          <w:ilvl w:val="0"/>
          <w:numId w:val="4"/>
        </w:numPr>
        <w:spacing w:afterLines="20" w:after="48"/>
        <w:ind w:left="851" w:hanging="425"/>
        <w:rPr>
          <w:lang w:val="en-GB"/>
        </w:rPr>
      </w:pPr>
      <w:r w:rsidRPr="00E777C7">
        <w:rPr>
          <w:lang w:val="en-GB"/>
        </w:rPr>
        <w:t>mWIG40TR;</w:t>
      </w:r>
    </w:p>
    <w:p w14:paraId="274FD050" w14:textId="77777777" w:rsidR="00880CDB" w:rsidRDefault="00880CDB" w:rsidP="00880CDB">
      <w:pPr>
        <w:pStyle w:val="Akapitzlist"/>
        <w:numPr>
          <w:ilvl w:val="0"/>
          <w:numId w:val="4"/>
        </w:numPr>
        <w:spacing w:afterLines="20" w:after="48"/>
        <w:ind w:left="851" w:hanging="425"/>
        <w:rPr>
          <w:lang w:val="en-US"/>
        </w:rPr>
      </w:pPr>
      <w:r w:rsidRPr="00205112">
        <w:rPr>
          <w:lang w:val="en-US"/>
        </w:rPr>
        <w:t>mWIG40TRsh</w:t>
      </w:r>
      <w:r>
        <w:rPr>
          <w:lang w:val="en-US"/>
        </w:rPr>
        <w:t>;</w:t>
      </w:r>
    </w:p>
    <w:p w14:paraId="3BF749FB" w14:textId="77777777" w:rsidR="00880CDB" w:rsidRPr="000D5F00" w:rsidRDefault="00880CDB" w:rsidP="00880CDB">
      <w:pPr>
        <w:pStyle w:val="Akapitzlist"/>
        <w:numPr>
          <w:ilvl w:val="0"/>
          <w:numId w:val="4"/>
        </w:numPr>
        <w:spacing w:afterLines="20" w:after="48"/>
        <w:ind w:left="851" w:hanging="425"/>
        <w:rPr>
          <w:lang w:val="en-US"/>
        </w:rPr>
      </w:pPr>
      <w:r w:rsidRPr="00205112">
        <w:rPr>
          <w:lang w:val="en-US"/>
        </w:rPr>
        <w:t>mWIG40TRlv</w:t>
      </w:r>
      <w:r>
        <w:rPr>
          <w:lang w:val="en-US"/>
        </w:rPr>
        <w:t>;</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0834F5C0" w:rsidR="00AF62FC" w:rsidRDefault="00AF62FC" w:rsidP="00AF62FC">
      <w:pPr>
        <w:pStyle w:val="Akapitzlist"/>
        <w:numPr>
          <w:ilvl w:val="0"/>
          <w:numId w:val="4"/>
        </w:numPr>
        <w:spacing w:afterLines="20" w:after="48"/>
        <w:ind w:left="851" w:hanging="425"/>
        <w:rPr>
          <w:lang w:val="en-GB"/>
        </w:rPr>
      </w:pPr>
      <w:r w:rsidRPr="00E777C7">
        <w:rPr>
          <w:lang w:val="en-GB"/>
        </w:rPr>
        <w:lastRenderedPageBreak/>
        <w:t>WIGdiv;</w:t>
      </w:r>
    </w:p>
    <w:p w14:paraId="72C48264" w14:textId="341DD34B" w:rsidR="00DB5FE6" w:rsidRPr="00DB5FE6" w:rsidRDefault="00DB5FE6" w:rsidP="00AF62FC">
      <w:pPr>
        <w:pStyle w:val="Akapitzlist"/>
        <w:numPr>
          <w:ilvl w:val="0"/>
          <w:numId w:val="4"/>
        </w:numPr>
        <w:spacing w:afterLines="20" w:after="48"/>
        <w:ind w:left="851" w:hanging="425"/>
        <w:rPr>
          <w:lang w:val="en-GB"/>
        </w:rPr>
      </w:pPr>
      <w:r w:rsidRPr="00DB5FE6">
        <w:rPr>
          <w:color w:val="000000" w:themeColor="text1"/>
        </w:rPr>
        <w:t>WIGdivplus;</w:t>
      </w:r>
    </w:p>
    <w:p w14:paraId="78162F9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WIG20short;</w:t>
      </w:r>
    </w:p>
    <w:p w14:paraId="062BCE0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WIG20lev;</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5DD5B66F" w14:textId="5DE81DA7" w:rsidR="00AF62FC" w:rsidRPr="00905B91" w:rsidRDefault="00AF62FC" w:rsidP="00905B91">
      <w:pPr>
        <w:pStyle w:val="Akapitzlist"/>
        <w:numPr>
          <w:ilvl w:val="0"/>
          <w:numId w:val="4"/>
        </w:numPr>
        <w:spacing w:afterLines="20" w:after="48"/>
        <w:ind w:left="851" w:hanging="425"/>
        <w:rPr>
          <w:lang w:val="en-GB"/>
        </w:rPr>
      </w:pPr>
      <w:r w:rsidRPr="00E777C7">
        <w:rPr>
          <w:lang w:val="en-GB"/>
        </w:rPr>
        <w:t>WIG-CEE;</w:t>
      </w:r>
    </w:p>
    <w:p w14:paraId="6AC499DC" w14:textId="77777777" w:rsidR="00AF62FC" w:rsidRPr="00E777C7" w:rsidRDefault="00AF62FC" w:rsidP="00AF62FC">
      <w:pPr>
        <w:pStyle w:val="Akapitzlist"/>
        <w:numPr>
          <w:ilvl w:val="0"/>
          <w:numId w:val="4"/>
        </w:numPr>
        <w:spacing w:afterLines="20" w:after="48"/>
        <w:ind w:left="851" w:hanging="425"/>
        <w:rPr>
          <w:lang w:val="en-GB"/>
        </w:rPr>
      </w:pPr>
      <w:r>
        <w:rPr>
          <w:lang w:val="en-GB"/>
        </w:rPr>
        <w:t>WIGtechTR;</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NCIndex;</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spożywczy;</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banki;</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budownictwo;</w:t>
      </w:r>
    </w:p>
    <w:p w14:paraId="33D26483" w14:textId="5EC3F2BD"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r w:rsidR="00655884">
        <w:rPr>
          <w:lang w:val="en-GB"/>
        </w:rPr>
        <w:t>140</w:t>
      </w:r>
      <w:r w:rsidRPr="00E777C7">
        <w:rPr>
          <w:lang w:val="en-GB"/>
        </w:rPr>
        <w:t>;</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informatyka;</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paliwa;</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nieruchomości;</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chemia;</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energia;</w:t>
      </w:r>
    </w:p>
    <w:p w14:paraId="20507618" w14:textId="48192889"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r>
        <w:rPr>
          <w:lang w:val="en-GB"/>
        </w:rPr>
        <w:t xml:space="preserve"> </w:t>
      </w:r>
      <w:r w:rsidRPr="00E777C7">
        <w:rPr>
          <w:lang w:val="en-GB"/>
        </w:rPr>
        <w:t>– górnictwo;</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odzież;</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leki;</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WIG – motoryzacja</w:t>
      </w:r>
      <w:r>
        <w:rPr>
          <w:lang w:val="en-GB"/>
        </w:rPr>
        <w:t>;</w:t>
      </w:r>
    </w:p>
    <w:p w14:paraId="469EF6E4" w14:textId="25459442" w:rsidR="00AF62FC" w:rsidRDefault="00AF62FC" w:rsidP="00AF62FC">
      <w:pPr>
        <w:pStyle w:val="Akapitzlist"/>
        <w:numPr>
          <w:ilvl w:val="0"/>
          <w:numId w:val="4"/>
        </w:numPr>
        <w:spacing w:afterLines="20" w:after="48"/>
        <w:ind w:left="851" w:hanging="425"/>
        <w:rPr>
          <w:lang w:val="en-GB"/>
        </w:rPr>
      </w:pPr>
      <w:r>
        <w:rPr>
          <w:lang w:val="en-GB"/>
        </w:rPr>
        <w:t xml:space="preserve">WIG </w:t>
      </w:r>
      <w:r w:rsidR="00880CDB">
        <w:rPr>
          <w:lang w:val="en-GB"/>
        </w:rPr>
        <w:t>–</w:t>
      </w:r>
      <w:r>
        <w:rPr>
          <w:lang w:val="en-GB"/>
        </w:rPr>
        <w:t xml:space="preserve"> gry</w:t>
      </w:r>
      <w:r w:rsidR="00880CDB">
        <w:rPr>
          <w:lang w:val="en-GB"/>
        </w:rPr>
        <w:t>;</w:t>
      </w:r>
    </w:p>
    <w:p w14:paraId="795579DF" w14:textId="3A6350AD" w:rsidR="00CA00BC" w:rsidRDefault="00CA00BC" w:rsidP="00AF62FC">
      <w:pPr>
        <w:pStyle w:val="Akapitzlist"/>
        <w:numPr>
          <w:ilvl w:val="0"/>
          <w:numId w:val="4"/>
        </w:numPr>
        <w:spacing w:afterLines="20" w:after="48"/>
        <w:ind w:left="851" w:hanging="425"/>
        <w:rPr>
          <w:lang w:val="en-GB"/>
        </w:rPr>
      </w:pPr>
      <w:r w:rsidRPr="00CA00BC">
        <w:rPr>
          <w:lang w:val="en-GB"/>
        </w:rPr>
        <w:t>WIG.MS-ECM</w:t>
      </w:r>
      <w:r>
        <w:rPr>
          <w:lang w:val="en-GB"/>
        </w:rPr>
        <w:t>;</w:t>
      </w:r>
    </w:p>
    <w:p w14:paraId="39D4B93F" w14:textId="33B1677E" w:rsidR="00822F11" w:rsidRPr="00EC5C88" w:rsidRDefault="00822F11" w:rsidP="00AF62FC">
      <w:pPr>
        <w:pStyle w:val="Akapitzlist"/>
        <w:numPr>
          <w:ilvl w:val="0"/>
          <w:numId w:val="4"/>
        </w:numPr>
        <w:spacing w:afterLines="20" w:after="48"/>
        <w:ind w:left="851" w:hanging="425"/>
        <w:rPr>
          <w:lang w:val="en-GB"/>
        </w:rPr>
      </w:pPr>
      <w:r w:rsidRPr="00EC5C88">
        <w:rPr>
          <w:lang w:val="en-GB"/>
        </w:rPr>
        <w:t>WIGmed;</w:t>
      </w:r>
    </w:p>
    <w:p w14:paraId="0B7CD62C" w14:textId="7DA92AE1" w:rsidR="00822F11" w:rsidRDefault="00822F11" w:rsidP="00AF62FC">
      <w:pPr>
        <w:pStyle w:val="Akapitzlist"/>
        <w:numPr>
          <w:ilvl w:val="0"/>
          <w:numId w:val="4"/>
        </w:numPr>
        <w:spacing w:afterLines="20" w:after="48"/>
        <w:ind w:left="851" w:hanging="425"/>
        <w:rPr>
          <w:lang w:val="en-GB"/>
        </w:rPr>
      </w:pPr>
      <w:r w:rsidRPr="00EC5C88">
        <w:rPr>
          <w:lang w:val="en-GB"/>
        </w:rPr>
        <w:t>WIGind;</w:t>
      </w:r>
    </w:p>
    <w:p w14:paraId="2AD0D749" w14:textId="127800EC" w:rsidR="00880CDB" w:rsidRPr="00822F11" w:rsidRDefault="00880CDB" w:rsidP="00822F11">
      <w:pPr>
        <w:pStyle w:val="Akapitzlist"/>
        <w:numPr>
          <w:ilvl w:val="0"/>
          <w:numId w:val="4"/>
        </w:numPr>
        <w:spacing w:afterLines="20" w:after="48"/>
        <w:ind w:left="851" w:hanging="425"/>
        <w:rPr>
          <w:lang w:val="en-GB"/>
        </w:rPr>
      </w:pPr>
      <w:r>
        <w:rPr>
          <w:lang w:val="en-GB"/>
        </w:rPr>
        <w:t>GPWB-CENTR</w:t>
      </w:r>
      <w:r w:rsidR="00822F11">
        <w:rPr>
          <w:lang w:val="en-GB"/>
        </w:rPr>
        <w:t>.</w:t>
      </w:r>
    </w:p>
    <w:p w14:paraId="5B725DA5" w14:textId="6EC84041" w:rsidR="00AF62FC" w:rsidRPr="00E777C7" w:rsidRDefault="00AF62FC" w:rsidP="00AF62FC">
      <w:pPr>
        <w:pStyle w:val="Akapitzlist"/>
        <w:spacing w:afterLines="20" w:after="48"/>
        <w:ind w:left="426"/>
        <w:rPr>
          <w:lang w:val="en-GB"/>
        </w:rPr>
      </w:pPr>
      <w:r w:rsidRPr="00E777C7">
        <w:rPr>
          <w:sz w:val="16"/>
          <w:szCs w:val="16"/>
          <w:lang w:val="en-GB"/>
        </w:rPr>
        <w:t xml:space="preserve">Available documentation: </w:t>
      </w:r>
      <w:hyperlink r:id="rId11"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40937BCE" w14:textId="77777777" w:rsidR="00CC588A" w:rsidRDefault="00CC588A">
      <w:pPr>
        <w:spacing w:before="120" w:after="120"/>
        <w:rPr>
          <w:lang w:val="en-GB"/>
        </w:rPr>
      </w:pPr>
      <w:r>
        <w:rPr>
          <w:lang w:val="en-GB"/>
        </w:rPr>
        <w:br w:type="page"/>
      </w:r>
    </w:p>
    <w:p w14:paraId="4D7F7475" w14:textId="70DBF002" w:rsidR="00AF62FC" w:rsidRPr="00E777C7" w:rsidRDefault="00AF62FC" w:rsidP="00AF62FC">
      <w:pPr>
        <w:pStyle w:val="Akapitzlist"/>
        <w:numPr>
          <w:ilvl w:val="0"/>
          <w:numId w:val="2"/>
        </w:numPr>
        <w:spacing w:afterLines="20" w:after="48"/>
        <w:ind w:left="426" w:hanging="426"/>
        <w:rPr>
          <w:lang w:val="en-GB"/>
        </w:rPr>
      </w:pPr>
      <w:r w:rsidRPr="00E777C7">
        <w:rPr>
          <w:lang w:val="en-GB"/>
        </w:rPr>
        <w:lastRenderedPageBreak/>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667573A" w14:textId="77777777" w:rsidR="00D35B89" w:rsidRDefault="00B94DF8" w:rsidP="00B94DF8">
      <w:pPr>
        <w:pStyle w:val="Akapitzlist"/>
        <w:numPr>
          <w:ilvl w:val="0"/>
          <w:numId w:val="8"/>
        </w:numPr>
        <w:spacing w:afterLines="20" w:after="48"/>
        <w:ind w:left="851" w:hanging="425"/>
      </w:pPr>
      <w:r w:rsidRPr="008E71C5">
        <w:t>GPWB-B5Y</w:t>
      </w:r>
      <w:r w:rsidR="00D35B89">
        <w:t>,</w:t>
      </w:r>
    </w:p>
    <w:p w14:paraId="3F95393E" w14:textId="1355F37B" w:rsidR="00B94DF8" w:rsidRPr="00B94DF8" w:rsidRDefault="00D35B89" w:rsidP="00B94DF8">
      <w:pPr>
        <w:pStyle w:val="Akapitzlist"/>
        <w:numPr>
          <w:ilvl w:val="0"/>
          <w:numId w:val="8"/>
        </w:numPr>
        <w:spacing w:afterLines="20" w:after="48"/>
        <w:ind w:left="851" w:hanging="425"/>
      </w:pPr>
      <w:r w:rsidRPr="00D35B89">
        <w:t>GPWB-BWZ</w:t>
      </w:r>
      <w:r>
        <w:t>.</w:t>
      </w:r>
    </w:p>
    <w:p w14:paraId="7676C35A" w14:textId="636A5E85"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2"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5A925098" w14:textId="587DED68" w:rsidR="00AF62FC" w:rsidRPr="007352B5" w:rsidRDefault="00AF62FC" w:rsidP="00AF62FC">
      <w:pPr>
        <w:spacing w:afterLines="20" w:after="48"/>
        <w:contextualSpacing/>
        <w:rPr>
          <w:lang w:val="en-GB"/>
        </w:rPr>
      </w:pPr>
      <w:r w:rsidRPr="00E777C7">
        <w:rPr>
          <w:b/>
          <w:bCs/>
          <w:lang w:val="en-GB"/>
        </w:rPr>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3" w:history="1">
        <w:r w:rsidRPr="00E777C7">
          <w:rPr>
            <w:rStyle w:val="Hipercze"/>
            <w:sz w:val="16"/>
            <w:szCs w:val="16"/>
            <w:lang w:val="en-GB"/>
          </w:rPr>
          <w:t>https://gpwbenchmark.pl/licencje-i-indeksy-kastomizowane</w:t>
        </w:r>
      </w:hyperlink>
      <w:r w:rsidRPr="00E777C7">
        <w:rPr>
          <w:lang w:val="en-GB"/>
        </w:rPr>
        <w:t>;</w:t>
      </w:r>
    </w:p>
    <w:p w14:paraId="7D140ECE"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4" w:history="1">
        <w:r w:rsidRPr="00E777C7">
          <w:rPr>
            <w:rStyle w:val="Hipercze"/>
            <w:sz w:val="16"/>
            <w:szCs w:val="16"/>
            <w:lang w:val="en-GB"/>
          </w:rPr>
          <w:t>https://gpwbenchmark.pl/dane-biezace</w:t>
        </w:r>
      </w:hyperlink>
      <w:r w:rsidRPr="00E777C7">
        <w:rPr>
          <w:lang w:val="en-GB"/>
        </w:rPr>
        <w:t>;</w:t>
      </w:r>
    </w:p>
    <w:p w14:paraId="72194A49"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p>
    <w:p w14:paraId="74D0ED9B" w14:textId="77777777"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hyperlink r:id="rId15" w:history="1">
        <w:r w:rsidRPr="00E777C7">
          <w:rPr>
            <w:rStyle w:val="Hipercze"/>
            <w:sz w:val="16"/>
            <w:szCs w:val="16"/>
            <w:lang w:val="en-GB"/>
          </w:rPr>
          <w:t>https://gpwbenchmark.pl/dane-historyczne</w:t>
        </w:r>
      </w:hyperlink>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1C250D8D"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1CCB6039" w14:textId="77777777" w:rsidR="00623625" w:rsidRDefault="00623625" w:rsidP="00AF62FC">
      <w:pPr>
        <w:pStyle w:val="Akapitzlist"/>
        <w:spacing w:afterLines="20" w:after="48"/>
        <w:ind w:left="851"/>
        <w:rPr>
          <w:rStyle w:val="Hipercze"/>
          <w:sz w:val="16"/>
          <w:szCs w:val="16"/>
          <w:lang w:val="en-GB"/>
        </w:rPr>
      </w:pPr>
    </w:p>
    <w:p w14:paraId="4F43C6A8" w14:textId="102955C0" w:rsidR="00AF62FC" w:rsidRPr="000E7B73" w:rsidRDefault="00AF62FC" w:rsidP="00AF62FC">
      <w:pPr>
        <w:pStyle w:val="Akapitzlist"/>
        <w:spacing w:afterLines="20" w:after="48"/>
        <w:ind w:left="851"/>
        <w:rPr>
          <w:sz w:val="16"/>
          <w:szCs w:val="16"/>
          <w:lang w:val="en-GB"/>
        </w:rPr>
      </w:pPr>
      <w:r w:rsidRPr="00E777C7">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lastRenderedPageBreak/>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179950E2" w:rsidR="00AF62FC" w:rsidRPr="00E777C7" w:rsidRDefault="00AF62FC" w:rsidP="00AF62FC">
      <w:pPr>
        <w:spacing w:afterLines="20" w:after="48"/>
        <w:contextualSpacing/>
        <w:rPr>
          <w:lang w:val="en-GB"/>
        </w:rPr>
      </w:pPr>
      <w:r w:rsidRPr="00E777C7">
        <w:rPr>
          <w:sz w:val="14"/>
          <w:szCs w:val="14"/>
          <w:lang w:val="en-GB"/>
        </w:rPr>
        <w:t xml:space="preserve">Appendix consistent with the GPW Benchmark S.A. standard effective </w:t>
      </w:r>
      <w:r w:rsidR="00AA2633" w:rsidRPr="00E777C7">
        <w:rPr>
          <w:sz w:val="14"/>
          <w:szCs w:val="14"/>
          <w:lang w:val="en-GB"/>
        </w:rPr>
        <w:t>as of</w:t>
      </w:r>
      <w:r w:rsidR="00AA2633">
        <w:rPr>
          <w:sz w:val="14"/>
          <w:szCs w:val="14"/>
          <w:lang w:val="en-GB"/>
        </w:rPr>
        <w:t xml:space="preserve"> J</w:t>
      </w:r>
      <w:r w:rsidR="005E7E7F">
        <w:rPr>
          <w:sz w:val="14"/>
          <w:szCs w:val="14"/>
          <w:lang w:val="en-GB"/>
        </w:rPr>
        <w:t>u</w:t>
      </w:r>
      <w:r w:rsidR="007443EE">
        <w:rPr>
          <w:sz w:val="14"/>
          <w:szCs w:val="14"/>
          <w:lang w:val="en-GB"/>
        </w:rPr>
        <w:t>ly</w:t>
      </w:r>
      <w:r w:rsidR="0073621E">
        <w:rPr>
          <w:sz w:val="14"/>
          <w:szCs w:val="14"/>
          <w:lang w:val="en-GB"/>
        </w:rPr>
        <w:t xml:space="preserve"> </w:t>
      </w:r>
      <w:r w:rsidR="00F93A4A">
        <w:rPr>
          <w:sz w:val="14"/>
          <w:szCs w:val="14"/>
          <w:lang w:val="en-GB"/>
        </w:rPr>
        <w:t>29</w:t>
      </w:r>
      <w:r w:rsidR="00AA2633">
        <w:rPr>
          <w:sz w:val="14"/>
          <w:szCs w:val="14"/>
          <w:lang w:val="en-GB"/>
        </w:rPr>
        <w:t>, 202</w:t>
      </w:r>
      <w:r w:rsidR="0073621E">
        <w:rPr>
          <w:sz w:val="14"/>
          <w:szCs w:val="14"/>
          <w:lang w:val="en-GB"/>
        </w:rPr>
        <w:t>5</w:t>
      </w:r>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1AD8AD7F" w:rsidR="00AF62FC" w:rsidRPr="00E777C7" w:rsidRDefault="00AF62FC" w:rsidP="00AF62FC">
      <w:pPr>
        <w:pStyle w:val="Akapitzlist"/>
        <w:numPr>
          <w:ilvl w:val="2"/>
          <w:numId w:val="5"/>
        </w:numPr>
        <w:tabs>
          <w:tab w:val="left" w:pos="9072"/>
        </w:tabs>
        <w:ind w:left="1701" w:right="50"/>
        <w:rPr>
          <w:lang w:val="en-GB"/>
        </w:rPr>
      </w:pPr>
      <w:r w:rsidRPr="00E777C7">
        <w:rPr>
          <w:lang w:val="en-GB"/>
        </w:rPr>
        <w:t>f</w:t>
      </w:r>
      <w:r w:rsidR="00CC588A">
        <w:rPr>
          <w:lang w:val="en-GB"/>
        </w:rPr>
        <w:t>l</w:t>
      </w:r>
      <w:r w:rsidRPr="00E777C7">
        <w:rPr>
          <w:lang w:val="en-GB"/>
        </w:rPr>
        <w:t>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w:t>
      </w:r>
      <w:r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hyperlink r:id="rId16" w:history="1">
        <w:r w:rsidRPr="00E777C7">
          <w:rPr>
            <w:rStyle w:val="Hipercze"/>
            <w:rFonts w:ascii="Calibri" w:hAnsi="Calibri" w:cs="Calibri"/>
            <w:sz w:val="22"/>
            <w:szCs w:val="22"/>
            <w:lang w:val="en-GB"/>
          </w:rPr>
          <w:t>gpwbenchmark-faktury@gpwbenchmark.pl</w:t>
        </w:r>
      </w:hyperlink>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lastRenderedPageBreak/>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45A9B058" w14:textId="101B928A" w:rsidR="00AF62FC" w:rsidRPr="00510342" w:rsidRDefault="00D35B89" w:rsidP="00AF62FC">
      <w:pPr>
        <w:pStyle w:val="Akapitzlist"/>
        <w:numPr>
          <w:ilvl w:val="1"/>
          <w:numId w:val="10"/>
        </w:numPr>
        <w:ind w:left="993" w:hanging="567"/>
        <w:rPr>
          <w:rFonts w:cs="Times New Roman"/>
          <w:lang w:val="en-GB"/>
        </w:rPr>
      </w:pPr>
      <w:r w:rsidRPr="00D35B89">
        <w:rPr>
          <w:rFonts w:cs="Times New Roman"/>
          <w:lang w:val="en-GB"/>
        </w:rPr>
        <w:t>In case of execution of the Administrator's right described in Section 5.4 of the Agreement due to the significant change of the consumer price index (inflation), the adjustment shall affect the Fees for Licences granted for a period longer than 12 months, and only if the index published by Statistics Poland [Polish: Główny Urząd Statystyczny] is over 3.5%.</w:t>
      </w:r>
      <w:r w:rsidR="00AF62FC">
        <w:rPr>
          <w:rFonts w:cs="Times New Roman"/>
          <w:lang w:val="en-GB"/>
        </w:rPr>
        <w:t xml:space="preserve">For the avoidance of doubt, the Fee for a Licence </w:t>
      </w:r>
      <w:r w:rsidR="00AF62FC" w:rsidRPr="00510342">
        <w:rPr>
          <w:lang w:val="en-GB"/>
        </w:rPr>
        <w:t xml:space="preserve">employed for the </w:t>
      </w:r>
      <w:r w:rsidR="00AF62FC" w:rsidRPr="00510342">
        <w:rPr>
          <w:rFonts w:cs="Arial"/>
          <w:lang w:val="en-GB"/>
        </w:rPr>
        <w:t xml:space="preserve">activities referred to in Section 4.4.1-4.4.4 is </w:t>
      </w:r>
      <w:r w:rsidR="00AF62FC">
        <w:rPr>
          <w:rFonts w:cs="Arial"/>
          <w:lang w:val="en-GB"/>
        </w:rPr>
        <w:t xml:space="preserve">payable for each </w:t>
      </w:r>
      <w:r w:rsidR="00AF62FC" w:rsidRPr="00510342">
        <w:rPr>
          <w:rFonts w:cs="Arial"/>
          <w:lang w:val="en-GB"/>
        </w:rPr>
        <w:t xml:space="preserve">Financial Product for which a License is </w:t>
      </w:r>
      <w:r w:rsidR="00AF62FC">
        <w:rPr>
          <w:rFonts w:cs="Arial"/>
          <w:lang w:val="en-GB"/>
        </w:rPr>
        <w:t>employed</w:t>
      </w:r>
      <w:r w:rsidR="00AF62FC" w:rsidRPr="00510342">
        <w:rPr>
          <w:rFonts w:cs="Arial"/>
          <w:lang w:val="en-GB"/>
        </w:rPr>
        <w:t xml:space="preserve">, unless </w:t>
      </w:r>
      <w:r w:rsidR="00AF62FC">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62589096" w14:textId="233E6811" w:rsidR="00AF62FC" w:rsidRPr="002471F3" w:rsidRDefault="00AF62FC" w:rsidP="00AF62FC">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41F20383" w14:textId="1CD4043B" w:rsidR="00AF62FC" w:rsidRPr="00E777C7" w:rsidRDefault="002471F3" w:rsidP="00AF62FC">
      <w:pPr>
        <w:pStyle w:val="Akapitzlist"/>
        <w:numPr>
          <w:ilvl w:val="0"/>
          <w:numId w:val="1"/>
        </w:numPr>
        <w:ind w:left="426" w:hanging="426"/>
        <w:rPr>
          <w:b/>
          <w:lang w:val="en-GB" w:eastAsia="pl-PL"/>
        </w:rPr>
      </w:pPr>
      <w:r w:rsidRPr="00D35B89">
        <w:rPr>
          <w:lang w:val="en-GB"/>
        </w:rPr>
        <w:t>In case of a statutory replacement of a Benchmark (or any other replacement by law)</w:t>
      </w:r>
      <w:r w:rsidR="007F2628" w:rsidRPr="00D35B89">
        <w:rPr>
          <w:lang w:val="en-GB"/>
        </w:rPr>
        <w:t xml:space="preserve"> having an effect during a settlement </w:t>
      </w:r>
      <w:r w:rsidR="00CE60B0" w:rsidRPr="00D35B89">
        <w:rPr>
          <w:lang w:val="en-GB"/>
        </w:rPr>
        <w:t xml:space="preserve">or accounting </w:t>
      </w:r>
      <w:r w:rsidR="007F2628" w:rsidRPr="00D35B89">
        <w:rPr>
          <w:lang w:val="en-GB"/>
        </w:rPr>
        <w:t>period</w:t>
      </w:r>
      <w:r w:rsidRPr="00D35B89">
        <w:rPr>
          <w:lang w:val="en-GB"/>
        </w:rPr>
        <w:t xml:space="preserve">, the Licence Fee for using and applying of the replacement Benchmark shall be equal to the </w:t>
      </w:r>
      <w:r w:rsidR="007F2628" w:rsidRPr="00D35B89">
        <w:rPr>
          <w:lang w:val="en-GB"/>
        </w:rPr>
        <w:t>(already paid) Licence for using and applying of the replaced Benchmark.</w:t>
      </w:r>
      <w:r w:rsidR="00AF62FC" w:rsidRPr="00E777C7">
        <w:rPr>
          <w:b/>
          <w:lang w:val="en-GB" w:eastAsia="pl-PL"/>
        </w:rPr>
        <w:t>Payment</w:t>
      </w:r>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lastRenderedPageBreak/>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58109A7C"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lastRenderedPageBreak/>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804"/>
        <w:gridCol w:w="1824"/>
        <w:gridCol w:w="2159"/>
        <w:gridCol w:w="1983"/>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A304B8" w:rsidRDefault="00AF62FC" w:rsidP="00C73DB1">
            <w:pPr>
              <w:jc w:val="center"/>
              <w:rPr>
                <w:sz w:val="18"/>
                <w:szCs w:val="18"/>
              </w:rPr>
            </w:pPr>
            <w:r>
              <w:rPr>
                <w:sz w:val="18"/>
                <w:szCs w:val="18"/>
              </w:rPr>
              <w:t>Fee type</w:t>
            </w:r>
            <w:permStart w:id="1262441919" w:edGrp="everyone"/>
            <w:permEnd w:id="1262441919"/>
          </w:p>
        </w:tc>
        <w:tc>
          <w:tcPr>
            <w:tcW w:w="2838" w:type="dxa"/>
            <w:vAlign w:val="center"/>
          </w:tcPr>
          <w:p w14:paraId="5BF5F138"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Entity</w:t>
            </w:r>
          </w:p>
        </w:tc>
        <w:tc>
          <w:tcPr>
            <w:tcW w:w="1844" w:type="dxa"/>
            <w:vAlign w:val="center"/>
            <w:hideMark/>
          </w:tcPr>
          <w:p w14:paraId="0533E4F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(fixed part)</w:t>
            </w:r>
          </w:p>
        </w:tc>
        <w:tc>
          <w:tcPr>
            <w:tcW w:w="2176" w:type="dxa"/>
            <w:vAlign w:val="center"/>
          </w:tcPr>
          <w:p w14:paraId="32E36F4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(variable part)</w:t>
            </w:r>
            <w:r>
              <w:rPr>
                <w:sz w:val="18"/>
                <w:szCs w:val="18"/>
              </w:rPr>
              <w:t>***</w:t>
            </w:r>
          </w:p>
        </w:tc>
        <w:tc>
          <w:tcPr>
            <w:tcW w:w="2002" w:type="dxa"/>
            <w:vAlign w:val="center"/>
          </w:tcPr>
          <w:p w14:paraId="5A30122A"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Annual </w:t>
            </w:r>
          </w:p>
          <w:p w14:paraId="0135B14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License </w:t>
            </w:r>
          </w:p>
          <w:p w14:paraId="03DE800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w:t>
            </w:r>
          </w:p>
        </w:tc>
      </w:tr>
      <w:tr w:rsidR="00AF62FC" w:rsidRPr="00905B91"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A304B8" w:rsidRDefault="00AF62FC" w:rsidP="00C73DB1">
            <w:pPr>
              <w:jc w:val="center"/>
              <w:rPr>
                <w:rFonts w:eastAsiaTheme="minorHAnsi"/>
                <w:b w:val="0"/>
                <w:sz w:val="18"/>
                <w:szCs w:val="18"/>
              </w:rPr>
            </w:pPr>
            <w:r>
              <w:rPr>
                <w:rFonts w:eastAsiaTheme="minorHAnsi"/>
                <w:b w:val="0"/>
                <w:sz w:val="18"/>
                <w:szCs w:val="18"/>
              </w:rPr>
              <w:t>I.001</w:t>
            </w:r>
          </w:p>
        </w:tc>
        <w:tc>
          <w:tcPr>
            <w:tcW w:w="2838" w:type="dxa"/>
            <w:tcBorders>
              <w:top w:val="none" w:sz="0" w:space="0" w:color="auto"/>
              <w:bottom w:val="none" w:sz="0" w:space="0" w:color="auto"/>
            </w:tcBorders>
            <w:vAlign w:val="center"/>
            <w:hideMark/>
          </w:tcPr>
          <w:p w14:paraId="402CC4F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 xml:space="preserve">Banks and credit </w:t>
            </w:r>
          </w:p>
          <w:p w14:paraId="108D450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rFonts w:eastAsiaTheme="minorHAnsi"/>
                <w:sz w:val="18"/>
                <w:szCs w:val="18"/>
              </w:rPr>
              <w:t xml:space="preserve">institutions </w:t>
            </w:r>
          </w:p>
        </w:tc>
        <w:tc>
          <w:tcPr>
            <w:tcW w:w="1844" w:type="dxa"/>
            <w:tcBorders>
              <w:top w:val="none" w:sz="0" w:space="0" w:color="auto"/>
              <w:bottom w:val="none" w:sz="0" w:space="0" w:color="auto"/>
            </w:tcBorders>
            <w:vAlign w:val="center"/>
            <w:hideMark/>
          </w:tcPr>
          <w:p w14:paraId="169EA6DE" w14:textId="2295D2D7" w:rsidR="00AF62FC" w:rsidRPr="00A304B8" w:rsidRDefault="00AE79F3"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r w:rsidR="00AF62FC" w:rsidRPr="00A304B8">
              <w:rPr>
                <w:sz w:val="18"/>
                <w:szCs w:val="18"/>
              </w:rPr>
              <w:t>,</w:t>
            </w:r>
            <w:r>
              <w:rPr>
                <w:sz w:val="18"/>
                <w:szCs w:val="18"/>
              </w:rPr>
              <w:t>80</w:t>
            </w:r>
            <w:r w:rsidR="00AF62FC" w:rsidRPr="00A304B8">
              <w:rPr>
                <w:sz w:val="18"/>
                <w:szCs w:val="18"/>
              </w:rPr>
              <w:t>0.00 PLN</w:t>
            </w:r>
          </w:p>
        </w:tc>
        <w:tc>
          <w:tcPr>
            <w:tcW w:w="2176" w:type="dxa"/>
            <w:tcBorders>
              <w:top w:val="none" w:sz="0" w:space="0" w:color="auto"/>
              <w:bottom w:val="none" w:sz="0" w:space="0" w:color="auto"/>
            </w:tcBorders>
            <w:vAlign w:val="center"/>
          </w:tcPr>
          <w:p w14:paraId="5F744D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0BC9DEC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0.0005 % of </w:t>
            </w:r>
          </w:p>
          <w:p w14:paraId="5A735B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total assets</w:t>
            </w:r>
          </w:p>
          <w:p w14:paraId="1685FDE5" w14:textId="77777777" w:rsidR="00AF62FC" w:rsidRPr="00A304B8" w:rsidRDefault="00AF62FC" w:rsidP="00C73DB1">
            <w:pP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val="restart"/>
            <w:tcBorders>
              <w:top w:val="none" w:sz="0" w:space="0" w:color="auto"/>
              <w:bottom w:val="none" w:sz="0" w:space="0" w:color="auto"/>
            </w:tcBorders>
            <w:vAlign w:val="center"/>
          </w:tcPr>
          <w:p w14:paraId="2D6A099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57FFBA8E" w14:textId="778B33CD"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Sum of fixed and variable parts of a Fee, not more than </w:t>
            </w:r>
            <w:r w:rsidR="00AE79F3">
              <w:rPr>
                <w:sz w:val="18"/>
                <w:szCs w:val="18"/>
              </w:rPr>
              <w:t>350</w:t>
            </w:r>
            <w:r w:rsidRPr="00A304B8">
              <w:rPr>
                <w:sz w:val="18"/>
                <w:szCs w:val="18"/>
              </w:rPr>
              <w:t>,000.00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A304B8" w:rsidRDefault="00AF62FC" w:rsidP="00C73DB1">
            <w:pPr>
              <w:jc w:val="center"/>
              <w:rPr>
                <w:rFonts w:eastAsiaTheme="minorHAnsi"/>
                <w:bCs w:val="0"/>
                <w:sz w:val="18"/>
                <w:szCs w:val="18"/>
              </w:rPr>
            </w:pPr>
          </w:p>
          <w:p w14:paraId="0DA8F0F1" w14:textId="77777777" w:rsidR="00AF62FC" w:rsidRPr="00A304B8" w:rsidRDefault="00AF62FC" w:rsidP="00C73DB1">
            <w:pPr>
              <w:jc w:val="center"/>
              <w:rPr>
                <w:rFonts w:eastAsiaTheme="minorHAnsi"/>
                <w:bCs w:val="0"/>
                <w:sz w:val="18"/>
                <w:szCs w:val="18"/>
              </w:rPr>
            </w:pPr>
            <w:r>
              <w:rPr>
                <w:rFonts w:eastAsiaTheme="minorHAnsi"/>
                <w:b w:val="0"/>
                <w:sz w:val="18"/>
                <w:szCs w:val="18"/>
              </w:rPr>
              <w:t>I.00</w:t>
            </w:r>
            <w:r w:rsidRPr="00A304B8">
              <w:rPr>
                <w:rFonts w:eastAsiaTheme="minorHAnsi"/>
                <w:b w:val="0"/>
                <w:sz w:val="18"/>
                <w:szCs w:val="18"/>
              </w:rPr>
              <w:t>2</w:t>
            </w:r>
          </w:p>
          <w:p w14:paraId="25300C6B" w14:textId="77777777" w:rsidR="00AF62FC" w:rsidRPr="00A304B8" w:rsidRDefault="00AF62FC" w:rsidP="00C73DB1">
            <w:pPr>
              <w:jc w:val="center"/>
              <w:rPr>
                <w:rFonts w:eastAsiaTheme="minorHAnsi"/>
                <w:b w:val="0"/>
                <w:sz w:val="18"/>
                <w:szCs w:val="18"/>
              </w:rPr>
            </w:pPr>
          </w:p>
        </w:tc>
        <w:tc>
          <w:tcPr>
            <w:tcW w:w="2838" w:type="dxa"/>
            <w:vAlign w:val="center"/>
          </w:tcPr>
          <w:p w14:paraId="3F59278F"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banks* and </w:t>
            </w:r>
          </w:p>
          <w:p w14:paraId="5A4F65C0"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savings and credit unions </w:t>
            </w:r>
          </w:p>
        </w:tc>
        <w:tc>
          <w:tcPr>
            <w:tcW w:w="1844" w:type="dxa"/>
            <w:vAlign w:val="center"/>
          </w:tcPr>
          <w:p w14:paraId="32FF578F" w14:textId="4F8BCCBE" w:rsidR="00AF62FC" w:rsidRPr="00A304B8" w:rsidRDefault="00C11BDD"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AE79F3">
              <w:rPr>
                <w:sz w:val="18"/>
                <w:szCs w:val="18"/>
              </w:rPr>
              <w:t>3</w:t>
            </w:r>
            <w:r>
              <w:rPr>
                <w:sz w:val="18"/>
                <w:szCs w:val="18"/>
              </w:rPr>
              <w:t>0</w:t>
            </w:r>
            <w:r w:rsidR="00AF62FC" w:rsidRPr="00A304B8">
              <w:rPr>
                <w:sz w:val="18"/>
                <w:szCs w:val="18"/>
              </w:rPr>
              <w:t>0.00 PLN</w:t>
            </w:r>
          </w:p>
        </w:tc>
        <w:tc>
          <w:tcPr>
            <w:tcW w:w="2176" w:type="dxa"/>
            <w:vAlign w:val="center"/>
          </w:tcPr>
          <w:p w14:paraId="08CED681"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207C645"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0.0001 % of </w:t>
            </w:r>
          </w:p>
          <w:p w14:paraId="7F4DE96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total assets</w:t>
            </w:r>
          </w:p>
          <w:p w14:paraId="6B00184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A304B8" w:rsidRDefault="00AF62FC" w:rsidP="00C73DB1">
            <w:pPr>
              <w:jc w:val="center"/>
              <w:rPr>
                <w:rFonts w:eastAsiaTheme="minorHAnsi"/>
                <w:b w:val="0"/>
                <w:sz w:val="18"/>
                <w:szCs w:val="18"/>
              </w:rPr>
            </w:pPr>
            <w:r>
              <w:rPr>
                <w:rFonts w:eastAsiaTheme="minorHAnsi"/>
                <w:b w:val="0"/>
                <w:sz w:val="18"/>
                <w:szCs w:val="18"/>
              </w:rPr>
              <w:t>I.003</w:t>
            </w:r>
            <w:r w:rsidRPr="00A304B8">
              <w:rPr>
                <w:rFonts w:eastAsiaTheme="minorHAnsi"/>
                <w:b w:val="0"/>
                <w:sz w:val="18"/>
                <w:szCs w:val="18"/>
              </w:rPr>
              <w:t>.</w:t>
            </w:r>
          </w:p>
        </w:tc>
        <w:tc>
          <w:tcPr>
            <w:tcW w:w="2838" w:type="dxa"/>
            <w:tcBorders>
              <w:top w:val="none" w:sz="0" w:space="0" w:color="auto"/>
              <w:bottom w:val="none" w:sz="0" w:space="0" w:color="auto"/>
            </w:tcBorders>
            <w:vAlign w:val="center"/>
          </w:tcPr>
          <w:p w14:paraId="79F41EC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254E765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Clearing houses</w:t>
            </w:r>
          </w:p>
          <w:p w14:paraId="4E1FAA2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2FD03267" w14:textId="0173060B"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w:t>
            </w:r>
            <w:r w:rsidR="00C11BDD">
              <w:rPr>
                <w:sz w:val="18"/>
                <w:szCs w:val="18"/>
              </w:rPr>
              <w:t>75</w:t>
            </w:r>
            <w:r w:rsidRPr="00A304B8">
              <w:rPr>
                <w:sz w:val="18"/>
                <w:szCs w:val="18"/>
              </w:rPr>
              <w:t>0.00 PLN</w:t>
            </w:r>
          </w:p>
        </w:tc>
        <w:tc>
          <w:tcPr>
            <w:tcW w:w="2176" w:type="dxa"/>
            <w:tcBorders>
              <w:top w:val="none" w:sz="0" w:space="0" w:color="auto"/>
              <w:bottom w:val="none" w:sz="0" w:space="0" w:color="auto"/>
            </w:tcBorders>
            <w:vAlign w:val="center"/>
          </w:tcPr>
          <w:p w14:paraId="612A59C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30C3289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0.0000</w:t>
            </w:r>
            <w:r>
              <w:rPr>
                <w:sz w:val="18"/>
                <w:szCs w:val="18"/>
              </w:rPr>
              <w:t>1</w:t>
            </w:r>
            <w:r w:rsidRPr="00A304B8">
              <w:rPr>
                <w:sz w:val="18"/>
                <w:szCs w:val="18"/>
              </w:rPr>
              <w:t xml:space="preserve">25 % </w:t>
            </w:r>
          </w:p>
          <w:p w14:paraId="49FA22D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cleared transactions**</w:t>
            </w:r>
          </w:p>
          <w:p w14:paraId="1C1886F3"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905B91"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A304B8" w:rsidRDefault="00AF62FC" w:rsidP="00C73DB1">
            <w:pPr>
              <w:jc w:val="center"/>
              <w:rPr>
                <w:rFonts w:eastAsiaTheme="minorHAnsi"/>
                <w:b w:val="0"/>
                <w:sz w:val="18"/>
                <w:szCs w:val="18"/>
              </w:rPr>
            </w:pPr>
            <w:r>
              <w:rPr>
                <w:rFonts w:eastAsiaTheme="minorHAnsi"/>
                <w:b w:val="0"/>
                <w:sz w:val="18"/>
                <w:szCs w:val="18"/>
              </w:rPr>
              <w:t>I.004</w:t>
            </w:r>
          </w:p>
        </w:tc>
        <w:tc>
          <w:tcPr>
            <w:tcW w:w="2838" w:type="dxa"/>
            <w:vAlign w:val="center"/>
            <w:hideMark/>
          </w:tcPr>
          <w:p w14:paraId="6E3115C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Investments funds and </w:t>
            </w:r>
          </w:p>
          <w:p w14:paraId="6C1D7152"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rFonts w:eastAsiaTheme="minorHAnsi"/>
                <w:sz w:val="18"/>
                <w:szCs w:val="18"/>
              </w:rPr>
              <w:t>bond issuers</w:t>
            </w:r>
          </w:p>
        </w:tc>
        <w:tc>
          <w:tcPr>
            <w:tcW w:w="1844" w:type="dxa"/>
            <w:vAlign w:val="center"/>
            <w:hideMark/>
          </w:tcPr>
          <w:p w14:paraId="409144B6" w14:textId="2C0B5398" w:rsidR="00AF62FC" w:rsidRPr="00A304B8" w:rsidRDefault="00C11BDD"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r w:rsidR="00AF62FC" w:rsidRPr="00A304B8">
              <w:rPr>
                <w:sz w:val="18"/>
                <w:szCs w:val="18"/>
              </w:rPr>
              <w:t>00.00 PLN</w:t>
            </w:r>
          </w:p>
        </w:tc>
        <w:tc>
          <w:tcPr>
            <w:tcW w:w="2176" w:type="dxa"/>
            <w:vAlign w:val="center"/>
          </w:tcPr>
          <w:p w14:paraId="2005BF94"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79352D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0.0001 % of</w:t>
            </w:r>
          </w:p>
          <w:p w14:paraId="09DE56F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Net assets or issuance face value</w:t>
            </w:r>
          </w:p>
          <w:p w14:paraId="31BB903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A304B8" w:rsidRDefault="00AF62FC" w:rsidP="00C73DB1">
            <w:pPr>
              <w:jc w:val="center"/>
              <w:rPr>
                <w:rFonts w:eastAsiaTheme="minorHAnsi"/>
                <w:b w:val="0"/>
                <w:sz w:val="18"/>
                <w:szCs w:val="18"/>
              </w:rPr>
            </w:pPr>
            <w:r>
              <w:rPr>
                <w:rFonts w:eastAsiaTheme="minorHAnsi"/>
                <w:b w:val="0"/>
                <w:sz w:val="18"/>
                <w:szCs w:val="18"/>
              </w:rPr>
              <w:t>I.00</w:t>
            </w:r>
            <w:r w:rsidRPr="00A304B8">
              <w:rPr>
                <w:rFonts w:eastAsiaTheme="minorHAnsi"/>
                <w:b w:val="0"/>
                <w:sz w:val="18"/>
                <w:szCs w:val="18"/>
              </w:rPr>
              <w:t>5</w:t>
            </w:r>
          </w:p>
        </w:tc>
        <w:tc>
          <w:tcPr>
            <w:tcW w:w="2838" w:type="dxa"/>
            <w:tcBorders>
              <w:top w:val="none" w:sz="0" w:space="0" w:color="auto"/>
              <w:bottom w:val="none" w:sz="0" w:space="0" w:color="auto"/>
            </w:tcBorders>
            <w:vAlign w:val="center"/>
          </w:tcPr>
          <w:p w14:paraId="3DAB706B"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7504A07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Not specified in points 1-4</w:t>
            </w:r>
          </w:p>
          <w:p w14:paraId="4D8E09F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5D2237CD" w14:textId="13A561CD" w:rsidR="00AF62FC" w:rsidRPr="00A304B8" w:rsidRDefault="00C11BDD"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AE79F3">
              <w:rPr>
                <w:sz w:val="18"/>
                <w:szCs w:val="18"/>
              </w:rPr>
              <w:t>0</w:t>
            </w:r>
            <w:r w:rsidR="00AF62FC" w:rsidRPr="00A304B8">
              <w:rPr>
                <w:sz w:val="18"/>
                <w:szCs w:val="18"/>
              </w:rPr>
              <w:t>00.00 PLN</w:t>
            </w:r>
          </w:p>
        </w:tc>
        <w:tc>
          <w:tcPr>
            <w:tcW w:w="2176" w:type="dxa"/>
            <w:tcBorders>
              <w:top w:val="none" w:sz="0" w:space="0" w:color="auto"/>
              <w:bottom w:val="none" w:sz="0" w:space="0" w:color="auto"/>
            </w:tcBorders>
            <w:vAlign w:val="center"/>
          </w:tcPr>
          <w:p w14:paraId="04C3AE36"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61FEEEF5"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0.000025 % </w:t>
            </w:r>
          </w:p>
          <w:p w14:paraId="0C2226B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transactions**</w:t>
            </w:r>
          </w:p>
          <w:p w14:paraId="1533072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677FE36" w14:textId="77777777" w:rsidR="00AF62FC" w:rsidRPr="007352B5" w:rsidRDefault="00AF62FC" w:rsidP="006E10EF">
      <w:pPr>
        <w:spacing w:after="0"/>
        <w:rPr>
          <w:sz w:val="12"/>
          <w:lang w:val="en-029"/>
        </w:rPr>
      </w:pPr>
      <w:r w:rsidRPr="007352B5">
        <w:rPr>
          <w:sz w:val="12"/>
          <w:lang w:val="en-029"/>
        </w:rPr>
        <w:t>*- Associated cooperative bank may enter the Agreement as a User Family member of a User being its associating bank.</w:t>
      </w:r>
    </w:p>
    <w:p w14:paraId="046034FD" w14:textId="77777777" w:rsidR="00AF62FC" w:rsidRPr="007352B5" w:rsidRDefault="00AF62FC" w:rsidP="006E10EF">
      <w:pPr>
        <w:spacing w:after="0"/>
        <w:rPr>
          <w:sz w:val="12"/>
          <w:lang w:val="en-029"/>
        </w:rPr>
      </w:pP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lastRenderedPageBreak/>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II.001</w:t>
            </w:r>
          </w:p>
        </w:tc>
        <w:tc>
          <w:tcPr>
            <w:tcW w:w="1431" w:type="pct"/>
            <w:shd w:val="clear" w:color="auto" w:fill="auto"/>
            <w:vAlign w:val="center"/>
            <w:hideMark/>
          </w:tcPr>
          <w:p w14:paraId="1EAE2BE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Banks and credit </w:t>
            </w:r>
          </w:p>
          <w:p w14:paraId="1AD6FA3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institutions</w:t>
            </w:r>
          </w:p>
        </w:tc>
        <w:tc>
          <w:tcPr>
            <w:tcW w:w="1718" w:type="pct"/>
            <w:shd w:val="clear" w:color="auto" w:fill="auto"/>
            <w:vAlign w:val="center"/>
            <w:hideMark/>
          </w:tcPr>
          <w:p w14:paraId="4449B36C" w14:textId="274D397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D050FD" w:rsidRPr="00522123">
              <w:rPr>
                <w:rFonts w:eastAsia="Times New Roman" w:cstheme="minorHAnsi"/>
                <w:color w:val="000000"/>
                <w:sz w:val="16"/>
                <w:szCs w:val="16"/>
                <w:lang w:val="en-029" w:eastAsia="pl-PL"/>
              </w:rPr>
              <w:t xml:space="preserve"> listed in Appendix 1 for the purpose of issuing financial instruments</w:t>
            </w:r>
          </w:p>
        </w:tc>
        <w:tc>
          <w:tcPr>
            <w:tcW w:w="1431" w:type="pct"/>
            <w:shd w:val="clear" w:color="auto" w:fill="auto"/>
            <w:vAlign w:val="center"/>
            <w:hideMark/>
          </w:tcPr>
          <w:p w14:paraId="5A750CDA"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59,000.00 PLN</w:t>
            </w:r>
          </w:p>
        </w:tc>
      </w:tr>
      <w:tr w:rsidR="00AF62FC" w:rsidRPr="002D1495" w14:paraId="633A4F24" w14:textId="77777777" w:rsidTr="00EC5C88">
        <w:trPr>
          <w:trHeight w:val="823"/>
        </w:trPr>
        <w:tc>
          <w:tcPr>
            <w:tcW w:w="419" w:type="pct"/>
            <w:shd w:val="clear" w:color="000000" w:fill="FFFFFF"/>
            <w:vAlign w:val="center"/>
            <w:hideMark/>
          </w:tcPr>
          <w:p w14:paraId="1FF5697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II.002</w:t>
            </w:r>
          </w:p>
        </w:tc>
        <w:tc>
          <w:tcPr>
            <w:tcW w:w="1431" w:type="pct"/>
            <w:shd w:val="clear" w:color="auto" w:fill="auto"/>
            <w:vAlign w:val="center"/>
            <w:hideMark/>
          </w:tcPr>
          <w:p w14:paraId="24DCEB4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6FB3C375" w14:textId="5C0AC2EF" w:rsidR="00AF62FC" w:rsidRPr="00522123" w:rsidRDefault="00AF62FC" w:rsidP="00522123">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4 selected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 xml:space="preserve">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active management</w:t>
            </w:r>
          </w:p>
        </w:tc>
        <w:tc>
          <w:tcPr>
            <w:tcW w:w="1431" w:type="pct"/>
            <w:shd w:val="clear" w:color="auto" w:fill="auto"/>
            <w:vAlign w:val="center"/>
            <w:hideMark/>
          </w:tcPr>
          <w:p w14:paraId="5E5E50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II.003 </w:t>
            </w:r>
          </w:p>
        </w:tc>
        <w:tc>
          <w:tcPr>
            <w:tcW w:w="1431" w:type="pct"/>
            <w:shd w:val="clear" w:color="auto" w:fill="auto"/>
            <w:vAlign w:val="center"/>
            <w:hideMark/>
          </w:tcPr>
          <w:p w14:paraId="0DD7624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1AE146A9"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w:t>
            </w:r>
          </w:p>
          <w:p w14:paraId="4F607C36" w14:textId="6B820986"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WIG 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passive management </w:t>
            </w:r>
          </w:p>
        </w:tc>
        <w:tc>
          <w:tcPr>
            <w:tcW w:w="1431" w:type="pct"/>
            <w:shd w:val="clear" w:color="auto" w:fill="auto"/>
            <w:vAlign w:val="center"/>
            <w:hideMark/>
          </w:tcPr>
          <w:p w14:paraId="438A140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11,000,00 PLN + 0,002% of net assets</w:t>
            </w:r>
          </w:p>
        </w:tc>
      </w:tr>
      <w:tr w:rsidR="00AF62FC" w:rsidRPr="002D1495" w14:paraId="795DD460" w14:textId="77777777" w:rsidTr="00C73DB1">
        <w:trPr>
          <w:trHeight w:val="659"/>
        </w:trPr>
        <w:tc>
          <w:tcPr>
            <w:tcW w:w="419" w:type="pct"/>
            <w:shd w:val="clear" w:color="000000" w:fill="FFFFFF"/>
            <w:vAlign w:val="center"/>
            <w:hideMark/>
          </w:tcPr>
          <w:p w14:paraId="4C7F4A1B" w14:textId="20C81E8D"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4</w:t>
            </w:r>
            <w:r w:rsidRPr="00522123">
              <w:rPr>
                <w:rFonts w:eastAsia="Times New Roman" w:cstheme="minorHAnsi"/>
                <w:color w:val="000000"/>
                <w:sz w:val="16"/>
                <w:szCs w:val="16"/>
                <w:lang w:val="en-029" w:eastAsia="pl-PL"/>
              </w:rPr>
              <w:t xml:space="preserve"> </w:t>
            </w:r>
          </w:p>
        </w:tc>
        <w:tc>
          <w:tcPr>
            <w:tcW w:w="1431" w:type="pct"/>
            <w:shd w:val="clear" w:color="auto" w:fill="auto"/>
            <w:hideMark/>
          </w:tcPr>
          <w:p w14:paraId="4A4ACD0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32A8F3A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1698A45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8E56070" w14:textId="42E8F8BA"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w:t>
            </w:r>
            <w:r w:rsidRPr="00522123">
              <w:rPr>
                <w:rFonts w:eastAsia="Times New Roman" w:cstheme="minorHAnsi"/>
                <w:color w:val="000000"/>
                <w:sz w:val="16"/>
                <w:szCs w:val="16"/>
                <w:lang w:val="en-029" w:eastAsia="pl-PL"/>
              </w:rPr>
              <w:br/>
              <w:t>total return indices (</w:t>
            </w:r>
            <w:r w:rsidR="00CB18D4" w:rsidRPr="00522123">
              <w:rPr>
                <w:rFonts w:eastAsia="Times New Roman" w:cstheme="minorHAnsi"/>
                <w:color w:val="000000"/>
                <w:sz w:val="16"/>
                <w:szCs w:val="16"/>
                <w:lang w:val="en-029" w:eastAsia="pl-PL"/>
              </w:rPr>
              <w:t xml:space="preserve">WIG20TR, WIG20TRsht, WIG20TRlev, </w:t>
            </w:r>
            <w:r w:rsidRPr="00522123">
              <w:rPr>
                <w:rFonts w:eastAsia="Times New Roman" w:cstheme="minorHAnsi"/>
                <w:color w:val="000000"/>
                <w:sz w:val="16"/>
                <w:szCs w:val="16"/>
                <w:lang w:val="en-029" w:eastAsia="pl-PL"/>
              </w:rPr>
              <w:t>WIG30TR, WIGTechTR, mWIG40TR, sWIG</w:t>
            </w:r>
            <w:r w:rsidR="00E726B7" w:rsidRPr="00522123">
              <w:rPr>
                <w:rFonts w:eastAsia="Times New Roman" w:cstheme="minorHAnsi"/>
                <w:color w:val="000000"/>
                <w:sz w:val="16"/>
                <w:szCs w:val="16"/>
                <w:lang w:val="en-029" w:eastAsia="pl-PL"/>
              </w:rPr>
              <w:t>8</w:t>
            </w:r>
            <w:r w:rsidRPr="00522123">
              <w:rPr>
                <w:rFonts w:eastAsia="Times New Roman" w:cstheme="minorHAnsi"/>
                <w:color w:val="000000"/>
                <w:sz w:val="16"/>
                <w:szCs w:val="16"/>
                <w:lang w:val="en-029" w:eastAsia="pl-PL"/>
              </w:rPr>
              <w:t>0TR)</w:t>
            </w:r>
          </w:p>
        </w:tc>
        <w:tc>
          <w:tcPr>
            <w:tcW w:w="1431" w:type="pct"/>
            <w:shd w:val="clear" w:color="auto" w:fill="auto"/>
            <w:vAlign w:val="center"/>
            <w:hideMark/>
          </w:tcPr>
          <w:p w14:paraId="12B1A9CB" w14:textId="77777777" w:rsidR="00AF62FC" w:rsidRPr="00522123" w:rsidRDefault="00AF62FC" w:rsidP="00C73DB1">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44CB8306" w14:textId="77777777" w:rsidR="00AF62FC" w:rsidRPr="00522123" w:rsidRDefault="00AF62FC" w:rsidP="00C73DB1">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mio </w:t>
            </w:r>
          </w:p>
          <w:p w14:paraId="4E6E5273"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3848BF4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5</w:t>
            </w:r>
          </w:p>
        </w:tc>
        <w:tc>
          <w:tcPr>
            <w:tcW w:w="1431" w:type="pct"/>
            <w:shd w:val="clear" w:color="auto" w:fill="auto"/>
            <w:hideMark/>
          </w:tcPr>
          <w:p w14:paraId="3E40BA5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54390B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2B723F58"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for use WIG Indices Family in the purpose of  measurement, monitoring and marking of risk</w:t>
            </w:r>
          </w:p>
        </w:tc>
        <w:tc>
          <w:tcPr>
            <w:tcW w:w="1431" w:type="pct"/>
            <w:shd w:val="clear" w:color="auto" w:fill="auto"/>
            <w:vAlign w:val="center"/>
            <w:hideMark/>
          </w:tcPr>
          <w:p w14:paraId="58F4CE50"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16,000.00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59DE8ECF"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6</w:t>
            </w:r>
          </w:p>
        </w:tc>
        <w:tc>
          <w:tcPr>
            <w:tcW w:w="1431" w:type="pct"/>
            <w:shd w:val="clear" w:color="auto" w:fill="auto"/>
            <w:hideMark/>
          </w:tcPr>
          <w:p w14:paraId="1041111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2B3A858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F20D5B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Customised indices</w:t>
            </w:r>
          </w:p>
        </w:tc>
        <w:tc>
          <w:tcPr>
            <w:tcW w:w="1431" w:type="pct"/>
            <w:shd w:val="clear" w:color="auto" w:fill="auto"/>
            <w:vAlign w:val="center"/>
            <w:hideMark/>
          </w:tcPr>
          <w:p w14:paraId="29B3D999"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73AF8FD5"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0CE93D62" w14:textId="77777777" w:rsidTr="00522123">
        <w:trPr>
          <w:trHeight w:val="565"/>
        </w:trPr>
        <w:tc>
          <w:tcPr>
            <w:tcW w:w="419" w:type="pct"/>
            <w:shd w:val="clear" w:color="000000" w:fill="FFFFFF"/>
          </w:tcPr>
          <w:p w14:paraId="6C725F86"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0C4C59B3" w14:textId="67E8E3A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7</w:t>
            </w:r>
          </w:p>
        </w:tc>
        <w:tc>
          <w:tcPr>
            <w:tcW w:w="1431" w:type="pct"/>
            <w:shd w:val="clear" w:color="auto" w:fill="auto"/>
          </w:tcPr>
          <w:p w14:paraId="3FA65C13"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45E3B48F" w14:textId="61D4E6C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Stock exchanges and  trading platform </w:t>
            </w:r>
          </w:p>
        </w:tc>
        <w:tc>
          <w:tcPr>
            <w:tcW w:w="1718" w:type="pct"/>
            <w:shd w:val="clear" w:color="auto" w:fill="auto"/>
          </w:tcPr>
          <w:p w14:paraId="38504C5A"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528230D3" w14:textId="49E6DA44"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986416"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7C5F9D" w:rsidRPr="00522123">
              <w:rPr>
                <w:rFonts w:eastAsia="Times New Roman" w:cstheme="minorHAnsi"/>
                <w:color w:val="000000"/>
                <w:sz w:val="16"/>
                <w:szCs w:val="16"/>
                <w:lang w:val="en-029" w:eastAsia="pl-PL"/>
              </w:rPr>
              <w:t>*</w:t>
            </w:r>
            <w:r w:rsidRPr="00522123">
              <w:rPr>
                <w:rFonts w:eastAsia="Times New Roman" w:cstheme="minorHAnsi"/>
                <w:color w:val="000000"/>
                <w:sz w:val="16"/>
                <w:szCs w:val="16"/>
                <w:lang w:val="en-029" w:eastAsia="pl-PL"/>
              </w:rPr>
              <w:t xml:space="preserve"> listed in the Appendix 1 </w:t>
            </w:r>
          </w:p>
        </w:tc>
        <w:tc>
          <w:tcPr>
            <w:tcW w:w="1431" w:type="pct"/>
            <w:shd w:val="clear" w:color="auto" w:fill="auto"/>
          </w:tcPr>
          <w:p w14:paraId="017A8730" w14:textId="77777777" w:rsidR="008E3FFB" w:rsidRDefault="008E3FFB" w:rsidP="00C73DB1">
            <w:pPr>
              <w:spacing w:after="0" w:line="200" w:lineRule="atLeast"/>
              <w:jc w:val="center"/>
              <w:rPr>
                <w:rFonts w:eastAsia="Times New Roman" w:cstheme="minorHAnsi"/>
                <w:sz w:val="16"/>
                <w:szCs w:val="16"/>
                <w:lang w:val="en-029" w:eastAsia="pl-PL"/>
              </w:rPr>
            </w:pPr>
          </w:p>
          <w:p w14:paraId="4B098C93" w14:textId="219F9096"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4862AF3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tc>
      </w:tr>
      <w:tr w:rsidR="00AF62FC" w:rsidRPr="00905B91"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502CD5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w:t>
            </w:r>
            <w:r w:rsidR="000F4660" w:rsidRPr="00522123">
              <w:rPr>
                <w:rFonts w:eastAsia="Times New Roman" w:cstheme="minorHAnsi"/>
                <w:color w:val="000000"/>
                <w:sz w:val="16"/>
                <w:szCs w:val="16"/>
                <w:lang w:val="en-029" w:eastAsia="pl-PL"/>
              </w:rPr>
              <w:t>0</w:t>
            </w:r>
            <w:r w:rsidRPr="00522123">
              <w:rPr>
                <w:rFonts w:eastAsia="Times New Roman" w:cstheme="minorHAnsi"/>
                <w:color w:val="000000"/>
                <w:sz w:val="16"/>
                <w:szCs w:val="16"/>
                <w:lang w:val="en-029" w:eastAsia="pl-PL"/>
              </w:rPr>
              <w:t>0</w:t>
            </w:r>
            <w:r w:rsidR="00822F11" w:rsidRPr="00522123">
              <w:rPr>
                <w:rFonts w:eastAsia="Times New Roman" w:cstheme="minorHAnsi"/>
                <w:color w:val="000000"/>
                <w:sz w:val="16"/>
                <w:szCs w:val="16"/>
                <w:lang w:val="en-029" w:eastAsia="pl-PL"/>
              </w:rPr>
              <w:t>8</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6306115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license for use of maximum four selected indices from the WIG Indices </w:t>
            </w:r>
            <w:r w:rsidR="00D87BCD" w:rsidRPr="00522123">
              <w:rPr>
                <w:rFonts w:eastAsia="Times New Roman" w:cstheme="minorHAnsi"/>
                <w:color w:val="000000"/>
                <w:sz w:val="16"/>
                <w:szCs w:val="16"/>
                <w:lang w:val="en-029" w:eastAsia="pl-PL"/>
              </w:rPr>
              <w:t>F</w:t>
            </w:r>
            <w:r w:rsidRPr="00522123">
              <w:rPr>
                <w:rFonts w:eastAsia="Times New Roman" w:cstheme="minorHAnsi"/>
                <w:color w:val="000000"/>
                <w:sz w:val="16"/>
                <w:szCs w:val="16"/>
                <w:lang w:val="en-029" w:eastAsia="pl-PL"/>
              </w:rPr>
              <w:t xml:space="preserve">amily  listed in Appendix 1 to the Agreement in the purpose of active management, applicable only if WIG index or WIG20 index is selected or the license specified in points 2-6, </w:t>
            </w:r>
            <w:r w:rsidR="007C5F9D" w:rsidRPr="00522123">
              <w:rPr>
                <w:rFonts w:eastAsia="Times New Roman" w:cstheme="minorHAnsi"/>
                <w:color w:val="000000"/>
                <w:sz w:val="16"/>
                <w:szCs w:val="16"/>
                <w:lang w:val="en-029" w:eastAsia="pl-PL"/>
              </w:rPr>
              <w:t>9, III.001- III.004</w:t>
            </w:r>
            <w:r w:rsidRPr="00522123">
              <w:rPr>
                <w:rFonts w:eastAsia="Times New Roman" w:cstheme="minorHAnsi"/>
                <w:color w:val="000000"/>
                <w:sz w:val="16"/>
                <w:szCs w:val="16"/>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77777777"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17,000.00 - for WIG and WIG20 index </w:t>
            </w:r>
          </w:p>
          <w:p w14:paraId="368DF04F" w14:textId="2B51EBD8"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13,000.00 - for </w:t>
            </w:r>
            <w:r w:rsidR="004704C5" w:rsidRPr="00522123">
              <w:rPr>
                <w:rFonts w:eastAsia="Times New Roman" w:cstheme="minorHAnsi"/>
                <w:sz w:val="16"/>
                <w:szCs w:val="16"/>
                <w:lang w:val="en-029" w:eastAsia="pl-PL"/>
              </w:rPr>
              <w:t xml:space="preserve">each of </w:t>
            </w:r>
            <w:r w:rsidRPr="00522123">
              <w:rPr>
                <w:rFonts w:eastAsia="Times New Roman" w:cstheme="minorHAnsi"/>
                <w:sz w:val="16"/>
                <w:szCs w:val="16"/>
                <w:lang w:val="en-029" w:eastAsia="pl-PL"/>
              </w:rPr>
              <w:t>other indices</w:t>
            </w:r>
          </w:p>
        </w:tc>
      </w:tr>
      <w:tr w:rsidR="00880CDB" w:rsidRPr="00880CDB" w14:paraId="32CA4205" w14:textId="77777777" w:rsidTr="00522123">
        <w:trPr>
          <w:trHeight w:val="628"/>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674ECE40" w14:textId="7AD43202"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w:t>
            </w:r>
            <w:r w:rsidR="00822F11" w:rsidRPr="00522123">
              <w:rPr>
                <w:rFonts w:eastAsia="Times New Roman" w:cstheme="minorHAnsi"/>
                <w:color w:val="000000"/>
                <w:sz w:val="16"/>
                <w:szCs w:val="16"/>
                <w:lang w:val="en-029" w:eastAsia="pl-PL"/>
              </w:rPr>
              <w:t>09</w:t>
            </w:r>
          </w:p>
        </w:tc>
        <w:tc>
          <w:tcPr>
            <w:tcW w:w="1431" w:type="pct"/>
            <w:tcBorders>
              <w:top w:val="single" w:sz="4" w:space="0" w:color="auto"/>
              <w:left w:val="single" w:sz="4" w:space="0" w:color="auto"/>
              <w:bottom w:val="single" w:sz="4" w:space="0" w:color="auto"/>
              <w:right w:val="single" w:sz="4" w:space="0" w:color="auto"/>
            </w:tcBorders>
            <w:vAlign w:val="center"/>
          </w:tcPr>
          <w:p w14:paraId="554B510E" w14:textId="723E04DA"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45715DD4" w14:textId="19E1C865"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both mWIG40TRsh and mWIG40TRlv</w:t>
            </w:r>
          </w:p>
        </w:tc>
        <w:tc>
          <w:tcPr>
            <w:tcW w:w="1431" w:type="pct"/>
            <w:tcBorders>
              <w:top w:val="single" w:sz="4" w:space="0" w:color="auto"/>
              <w:left w:val="single" w:sz="4" w:space="0" w:color="auto"/>
              <w:bottom w:val="single" w:sz="4" w:space="0" w:color="auto"/>
              <w:right w:val="single" w:sz="4" w:space="0" w:color="auto"/>
            </w:tcBorders>
            <w:vAlign w:val="center"/>
          </w:tcPr>
          <w:p w14:paraId="29295C64" w14:textId="611C0450" w:rsidR="00880CDB" w:rsidRPr="00522123" w:rsidRDefault="00880CDB" w:rsidP="00880CDB">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16,000.00 PLN</w:t>
            </w:r>
          </w:p>
        </w:tc>
      </w:tr>
      <w:tr w:rsidR="00880CDB" w:rsidRPr="0050590F" w14:paraId="558B92B8"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3EA04500" w14:textId="398F7D26"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II.01</w:t>
            </w:r>
            <w:r w:rsidR="00822F11" w:rsidRPr="00522123">
              <w:rPr>
                <w:rFonts w:eastAsia="Times New Roman" w:cstheme="minorHAnsi"/>
                <w:color w:val="000000"/>
                <w:sz w:val="16"/>
                <w:szCs w:val="16"/>
                <w:lang w:val="en-029" w:eastAsia="pl-PL"/>
              </w:rPr>
              <w:t>0</w:t>
            </w:r>
          </w:p>
        </w:tc>
        <w:tc>
          <w:tcPr>
            <w:tcW w:w="1431" w:type="pct"/>
            <w:tcBorders>
              <w:top w:val="single" w:sz="4" w:space="0" w:color="auto"/>
              <w:left w:val="single" w:sz="4" w:space="0" w:color="auto"/>
              <w:bottom w:val="single" w:sz="4" w:space="0" w:color="auto"/>
              <w:right w:val="single" w:sz="4" w:space="0" w:color="auto"/>
            </w:tcBorders>
            <w:vAlign w:val="center"/>
          </w:tcPr>
          <w:p w14:paraId="2583EE23" w14:textId="504D1E59"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51538616" w14:textId="41910A93"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GPWB-CENTR</w:t>
            </w:r>
          </w:p>
        </w:tc>
        <w:tc>
          <w:tcPr>
            <w:tcW w:w="1431" w:type="pct"/>
            <w:tcBorders>
              <w:top w:val="single" w:sz="4" w:space="0" w:color="auto"/>
              <w:left w:val="single" w:sz="4" w:space="0" w:color="auto"/>
              <w:bottom w:val="single" w:sz="4" w:space="0" w:color="auto"/>
              <w:right w:val="single" w:sz="4" w:space="0" w:color="auto"/>
            </w:tcBorders>
            <w:vAlign w:val="center"/>
          </w:tcPr>
          <w:p w14:paraId="6B0D106A" w14:textId="77777777" w:rsidR="00880CDB"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0,02% of asset</w:t>
            </w:r>
          </w:p>
          <w:p w14:paraId="33F505A5" w14:textId="3212150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less than 25 000 PLN and</w:t>
            </w:r>
          </w:p>
          <w:p w14:paraId="0C4BDDE0" w14:textId="379A963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more tant 170 000 PLN)</w:t>
            </w:r>
          </w:p>
        </w:tc>
      </w:tr>
      <w:tr w:rsidR="00E24B28" w:rsidRPr="00905B91" w14:paraId="5267B3ED"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0133B274" w14:textId="77777777" w:rsidR="00E24B28" w:rsidRPr="00522123" w:rsidRDefault="00E24B28" w:rsidP="00E24B28">
            <w:pPr>
              <w:spacing w:after="0" w:line="200" w:lineRule="atLeast"/>
              <w:jc w:val="center"/>
              <w:rPr>
                <w:rFonts w:eastAsia="Times New Roman" w:cstheme="minorHAnsi"/>
                <w:color w:val="000000"/>
                <w:sz w:val="16"/>
                <w:szCs w:val="16"/>
              </w:rPr>
            </w:pPr>
          </w:p>
          <w:p w14:paraId="2DBCE718" w14:textId="3751B2BB"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rPr>
              <w:t>II.011</w:t>
            </w:r>
          </w:p>
        </w:tc>
        <w:tc>
          <w:tcPr>
            <w:tcW w:w="1431" w:type="pct"/>
            <w:tcBorders>
              <w:top w:val="single" w:sz="4" w:space="0" w:color="auto"/>
              <w:left w:val="single" w:sz="4" w:space="0" w:color="auto"/>
              <w:bottom w:val="single" w:sz="4" w:space="0" w:color="auto"/>
              <w:right w:val="single" w:sz="4" w:space="0" w:color="auto"/>
            </w:tcBorders>
          </w:tcPr>
          <w:p w14:paraId="42FA565D" w14:textId="7C8BC59F"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Entities maintaining registers of Investment Funds’ unitholders</w:t>
            </w:r>
          </w:p>
        </w:tc>
        <w:tc>
          <w:tcPr>
            <w:tcW w:w="1718" w:type="pct"/>
            <w:tcBorders>
              <w:top w:val="single" w:sz="4" w:space="0" w:color="auto"/>
              <w:left w:val="single" w:sz="4" w:space="0" w:color="auto"/>
              <w:bottom w:val="single" w:sz="4" w:space="0" w:color="auto"/>
              <w:right w:val="single" w:sz="4" w:space="0" w:color="auto"/>
            </w:tcBorders>
          </w:tcPr>
          <w:p w14:paraId="18D0150A" w14:textId="6FC28026"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to use the index to the extent necessary to conduct business</w:t>
            </w:r>
          </w:p>
        </w:tc>
        <w:tc>
          <w:tcPr>
            <w:tcW w:w="1431" w:type="pct"/>
            <w:tcBorders>
              <w:top w:val="single" w:sz="4" w:space="0" w:color="auto"/>
              <w:left w:val="single" w:sz="4" w:space="0" w:color="auto"/>
              <w:bottom w:val="single" w:sz="4" w:space="0" w:color="auto"/>
              <w:right w:val="single" w:sz="4" w:space="0" w:color="auto"/>
            </w:tcBorders>
          </w:tcPr>
          <w:p w14:paraId="01C3DFA7" w14:textId="567BFA12" w:rsidR="00E24B28" w:rsidRPr="00522123" w:rsidRDefault="00E24B28" w:rsidP="00E24B28">
            <w:pPr>
              <w:spacing w:after="0" w:line="200" w:lineRule="atLeast"/>
              <w:jc w:val="center"/>
              <w:rPr>
                <w:rFonts w:eastAsia="Times New Roman" w:cstheme="minorHAnsi"/>
                <w:sz w:val="16"/>
                <w:szCs w:val="16"/>
                <w:lang w:val="en-029" w:eastAsia="pl-PL"/>
              </w:rPr>
            </w:pPr>
            <w:r w:rsidRPr="00522123">
              <w:rPr>
                <w:rFonts w:eastAsia="Times New Roman" w:cstheme="minorHAnsi"/>
                <w:color w:val="000000"/>
                <w:sz w:val="16"/>
                <w:szCs w:val="16"/>
                <w:lang w:val="en-US"/>
              </w:rPr>
              <w:t xml:space="preserve">PLN 2,900.00 PLN </w:t>
            </w:r>
            <w:r w:rsidRPr="00522123">
              <w:rPr>
                <w:rFonts w:eastAsia="Times New Roman" w:cstheme="minorHAnsi"/>
                <w:sz w:val="16"/>
                <w:szCs w:val="16"/>
                <w:lang w:val="en-029" w:eastAsia="pl-PL"/>
              </w:rPr>
              <w:t>for each of indices</w:t>
            </w:r>
          </w:p>
        </w:tc>
      </w:tr>
      <w:tr w:rsidR="00522123" w:rsidRPr="00905B91" w14:paraId="086D16A7" w14:textId="77777777" w:rsidTr="00522123">
        <w:trPr>
          <w:trHeight w:val="65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378C13D2" w14:textId="77777777" w:rsidR="00045BBB" w:rsidRDefault="00045BBB" w:rsidP="00E24B28">
            <w:pPr>
              <w:spacing w:after="0" w:line="200" w:lineRule="atLeast"/>
              <w:jc w:val="center"/>
              <w:rPr>
                <w:rFonts w:eastAsia="Times New Roman" w:cstheme="minorHAnsi"/>
                <w:color w:val="000000"/>
                <w:sz w:val="16"/>
                <w:szCs w:val="16"/>
              </w:rPr>
            </w:pPr>
          </w:p>
          <w:p w14:paraId="4778D19A" w14:textId="788F9676" w:rsidR="00522123" w:rsidRPr="00522123" w:rsidRDefault="00522123" w:rsidP="00E24B28">
            <w:pPr>
              <w:spacing w:after="0" w:line="200" w:lineRule="atLeast"/>
              <w:jc w:val="center"/>
              <w:rPr>
                <w:rFonts w:eastAsia="Times New Roman" w:cstheme="minorHAnsi"/>
                <w:color w:val="000000"/>
                <w:sz w:val="16"/>
                <w:szCs w:val="16"/>
              </w:rPr>
            </w:pPr>
            <w:r w:rsidRPr="00522123">
              <w:rPr>
                <w:rFonts w:eastAsia="Times New Roman" w:cstheme="minorHAnsi"/>
                <w:color w:val="000000"/>
                <w:sz w:val="16"/>
                <w:szCs w:val="16"/>
              </w:rPr>
              <w:t>II.012</w:t>
            </w:r>
          </w:p>
        </w:tc>
        <w:tc>
          <w:tcPr>
            <w:tcW w:w="1431" w:type="pct"/>
            <w:tcBorders>
              <w:top w:val="single" w:sz="4" w:space="0" w:color="auto"/>
              <w:left w:val="single" w:sz="4" w:space="0" w:color="auto"/>
              <w:bottom w:val="single" w:sz="4" w:space="0" w:color="auto"/>
              <w:right w:val="single" w:sz="4" w:space="0" w:color="auto"/>
            </w:tcBorders>
          </w:tcPr>
          <w:p w14:paraId="5609993A"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010DDB63" w14:textId="6B87DBD6"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tcPr>
          <w:p w14:paraId="44F5600D"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15A70024" w14:textId="1BDE948B" w:rsidR="00522123" w:rsidRDefault="00522123" w:rsidP="00E24B28">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 </w:t>
            </w:r>
            <w:r w:rsidRPr="00522123">
              <w:rPr>
                <w:rFonts w:eastAsia="Times New Roman" w:cstheme="minorHAnsi"/>
                <w:color w:val="000000"/>
                <w:sz w:val="16"/>
                <w:szCs w:val="16"/>
                <w:lang w:val="en-029" w:eastAsia="pl-PL"/>
              </w:rPr>
              <w:t xml:space="preserve">Limited licence for use of </w:t>
            </w:r>
          </w:p>
          <w:p w14:paraId="0BA621A9" w14:textId="6096D645"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WIGdivplus</w:t>
            </w:r>
          </w:p>
        </w:tc>
        <w:tc>
          <w:tcPr>
            <w:tcW w:w="1431" w:type="pct"/>
            <w:tcBorders>
              <w:top w:val="single" w:sz="4" w:space="0" w:color="auto"/>
              <w:left w:val="single" w:sz="4" w:space="0" w:color="auto"/>
              <w:bottom w:val="single" w:sz="4" w:space="0" w:color="auto"/>
              <w:right w:val="single" w:sz="4" w:space="0" w:color="auto"/>
            </w:tcBorders>
          </w:tcPr>
          <w:p w14:paraId="67089826" w14:textId="77777777" w:rsidR="00045BBB" w:rsidRDefault="00045BBB" w:rsidP="00522123">
            <w:pPr>
              <w:spacing w:after="0" w:line="0" w:lineRule="atLeast"/>
              <w:jc w:val="center"/>
              <w:rPr>
                <w:rFonts w:eastAsia="Times New Roman" w:cstheme="minorHAnsi"/>
                <w:sz w:val="16"/>
                <w:szCs w:val="16"/>
                <w:lang w:val="en-029" w:eastAsia="pl-PL"/>
              </w:rPr>
            </w:pPr>
          </w:p>
          <w:p w14:paraId="6ED3ECE4" w14:textId="1AEBE6F9" w:rsidR="00522123" w:rsidRPr="00522123" w:rsidRDefault="00522123" w:rsidP="00522123">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5333E35C" w14:textId="77777777" w:rsidR="00522123" w:rsidRPr="00522123" w:rsidRDefault="00522123" w:rsidP="00522123">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mio </w:t>
            </w:r>
          </w:p>
          <w:p w14:paraId="7F6608D0" w14:textId="77777777" w:rsidR="00522123" w:rsidRPr="00522123" w:rsidRDefault="00522123" w:rsidP="00E24B28">
            <w:pPr>
              <w:spacing w:after="0" w:line="200" w:lineRule="atLeast"/>
              <w:jc w:val="center"/>
              <w:rPr>
                <w:rFonts w:eastAsia="Times New Roman" w:cstheme="minorHAnsi"/>
                <w:color w:val="000000"/>
                <w:sz w:val="16"/>
                <w:szCs w:val="16"/>
                <w:lang w:val="en-US"/>
              </w:rPr>
            </w:pPr>
          </w:p>
        </w:tc>
      </w:tr>
    </w:tbl>
    <w:p w14:paraId="4B231397" w14:textId="14B2B869" w:rsidR="00AF62FC" w:rsidRDefault="00AF62FC" w:rsidP="00AF62FC">
      <w:pPr>
        <w:spacing w:after="0"/>
        <w:rPr>
          <w:sz w:val="12"/>
          <w:szCs w:val="12"/>
          <w:lang w:val="en-029"/>
        </w:rPr>
      </w:pPr>
      <w:r>
        <w:rPr>
          <w:sz w:val="12"/>
          <w:szCs w:val="12"/>
          <w:lang w:val="en-029"/>
        </w:rPr>
        <w:t>* not refers to TR indices</w:t>
      </w:r>
      <w:r w:rsidR="00822F11">
        <w:rPr>
          <w:sz w:val="12"/>
          <w:szCs w:val="12"/>
          <w:lang w:val="en-029"/>
        </w:rPr>
        <w:t>.</w:t>
      </w: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lastRenderedPageBreak/>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905B91"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shd w:val="clear" w:color="auto" w:fill="auto"/>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shd w:val="clear" w:color="auto" w:fill="auto"/>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shd w:val="clear" w:color="auto" w:fill="auto"/>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shd w:val="clear" w:color="auto" w:fill="auto"/>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shd w:val="clear" w:color="auto" w:fill="auto"/>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shd w:val="clear" w:color="auto" w:fill="auto"/>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shd w:val="clear" w:color="auto" w:fill="auto"/>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shd w:val="clear" w:color="auto" w:fill="auto"/>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shd w:val="clear" w:color="auto" w:fill="auto"/>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shd w:val="clear" w:color="auto" w:fill="auto"/>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2EE06D0" w14:textId="77777777" w:rsidR="003A7DEC" w:rsidRDefault="003A7DEC" w:rsidP="007A2297">
      <w:pPr>
        <w:spacing w:after="0"/>
        <w:rPr>
          <w:sz w:val="12"/>
          <w:szCs w:val="12"/>
          <w:lang w:val="en-029"/>
        </w:rPr>
      </w:pPr>
    </w:p>
    <w:p w14:paraId="6DB7A22A" w14:textId="18933892" w:rsidR="007F2628" w:rsidRPr="00CD10D2" w:rsidRDefault="00A30881" w:rsidP="007A2297">
      <w:pPr>
        <w:spacing w:after="0"/>
        <w:rPr>
          <w:lang w:val="en-US"/>
        </w:rPr>
      </w:pPr>
      <w:r w:rsidRPr="007A2297">
        <w:rPr>
          <w:sz w:val="12"/>
          <w:szCs w:val="12"/>
          <w:lang w:val="en-029"/>
        </w:rPr>
        <w:t xml:space="preserve">*- </w:t>
      </w:r>
      <w:r w:rsidR="00E978FD" w:rsidRPr="007A2297">
        <w:rPr>
          <w:sz w:val="12"/>
          <w:szCs w:val="12"/>
          <w:lang w:val="en-029"/>
        </w:rPr>
        <w:t>except for TBSP.Index</w:t>
      </w:r>
    </w:p>
    <w:p w14:paraId="0AB06B4A" w14:textId="36266F33" w:rsidR="00E978FD" w:rsidRPr="00E35964" w:rsidRDefault="00094709" w:rsidP="006D16B3">
      <w:pPr>
        <w:spacing w:after="120"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690452">
        <w:rPr>
          <w:rFonts w:cs="Arial"/>
          <w:b/>
          <w:bCs/>
          <w:lang w:val="en-US"/>
        </w:rPr>
        <w:t xml:space="preserve"> </w:t>
      </w:r>
      <w:r w:rsidR="00E35964" w:rsidRPr="006D16B3">
        <w:rPr>
          <w:rFonts w:cs="Arial"/>
          <w:lang w:val="en-US"/>
        </w:rPr>
        <w:t>Index WIRON - Warsaw Interest Rate Overnight</w:t>
      </w:r>
      <w:r w:rsidR="000E24CA">
        <w:rPr>
          <w:rFonts w:cs="Arial"/>
          <w:lang w:val="en-US"/>
        </w:rPr>
        <w:t>,</w:t>
      </w:r>
      <w:r w:rsidR="00296DDA">
        <w:rPr>
          <w:rFonts w:cs="Arial"/>
          <w:lang w:val="en-US"/>
        </w:rPr>
        <w:t xml:space="preserve"> </w:t>
      </w:r>
      <w:permStart w:id="816937859" w:edGrp="everyone"/>
      <w:permEnd w:id="816937859"/>
      <w:r w:rsidR="00E35964" w:rsidRPr="006D16B3">
        <w:rPr>
          <w:rFonts w:cs="Arial"/>
          <w:lang w:val="en-US"/>
        </w:rPr>
        <w:t>WIRON 1M Compound Rate, WIRON 3M Compound Rate and WIRON 6M Compound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shd w:val="clear" w:color="auto" w:fill="auto"/>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63482666" w14:textId="61113F1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shd w:val="clear" w:color="auto" w:fill="auto"/>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59F569E7" w14:textId="572F2C4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25,000.00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shd w:val="clear" w:color="auto" w:fill="auto"/>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10163621" w14:textId="2DD2726A"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shd w:val="clear" w:color="auto" w:fill="auto"/>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shd w:val="clear" w:color="auto" w:fill="auto"/>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3295C05" w14:textId="726F405E" w:rsidR="000607C0" w:rsidRDefault="000607C0"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3,900.00 PLN for each </w:t>
            </w:r>
            <w:r w:rsidRPr="006C5025">
              <w:rPr>
                <w:sz w:val="16"/>
                <w:szCs w:val="16"/>
                <w:lang w:val="en-GB"/>
              </w:rPr>
              <w:t>User Family member</w:t>
            </w:r>
          </w:p>
          <w:p w14:paraId="350C5245" w14:textId="6615EE44"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A30881" w:rsidRPr="00CD10D2">
              <w:rPr>
                <w:rFonts w:eastAsia="Times New Roman" w:cstheme="minorHAnsi"/>
                <w:color w:val="000000"/>
                <w:sz w:val="16"/>
                <w:szCs w:val="16"/>
                <w:lang w:val="en-029" w:eastAsia="pl-PL"/>
              </w:rPr>
              <w:t>25,000.00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shd w:val="clear" w:color="auto" w:fill="auto"/>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4456BBE5" w14:textId="31E28942" w:rsidR="005573D7" w:rsidRPr="00CD10D2" w:rsidRDefault="005573D7"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w:t>
            </w:r>
            <w:r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shd w:val="clear" w:color="auto" w:fill="auto"/>
          </w:tcPr>
          <w:p w14:paraId="323D32B8" w14:textId="77777777" w:rsidR="00045BBB" w:rsidRDefault="00045BBB" w:rsidP="00757A5D">
            <w:pPr>
              <w:spacing w:after="0" w:line="200" w:lineRule="atLeast"/>
              <w:jc w:val="center"/>
              <w:rPr>
                <w:rFonts w:eastAsia="Times New Roman" w:cstheme="minorHAnsi"/>
                <w:color w:val="000000"/>
                <w:sz w:val="16"/>
                <w:szCs w:val="16"/>
                <w:lang w:val="en-029" w:eastAsia="pl-PL"/>
              </w:rPr>
            </w:pPr>
          </w:p>
          <w:p w14:paraId="05ECD34D" w14:textId="4DC24E2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528B87A5" w14:textId="77777777" w:rsidR="00045BBB" w:rsidRDefault="00045BBB" w:rsidP="00431631">
            <w:pPr>
              <w:spacing w:after="0" w:line="200" w:lineRule="atLeast"/>
              <w:jc w:val="center"/>
              <w:rPr>
                <w:rFonts w:eastAsia="Times New Roman" w:cstheme="minorHAnsi"/>
                <w:color w:val="000000"/>
                <w:sz w:val="16"/>
                <w:szCs w:val="16"/>
                <w:lang w:val="en-029" w:eastAsia="pl-PL"/>
              </w:rPr>
            </w:pPr>
          </w:p>
          <w:p w14:paraId="70E5D2E1" w14:textId="0DD2296A" w:rsidR="00A30881" w:rsidRPr="00CD10D2" w:rsidRDefault="00A30881" w:rsidP="00431631">
            <w:pPr>
              <w:spacing w:after="0" w:line="20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5,000.00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5C2AD22D" w:rsidR="00CE60B0" w:rsidRDefault="00CE60B0" w:rsidP="007A2297">
      <w:pPr>
        <w:spacing w:after="0"/>
        <w:rPr>
          <w:sz w:val="12"/>
          <w:szCs w:val="12"/>
          <w:lang w:val="en-029"/>
        </w:rPr>
      </w:pPr>
      <w:r w:rsidRPr="007A2297">
        <w:rPr>
          <w:sz w:val="12"/>
          <w:szCs w:val="12"/>
          <w:lang w:val="en-029"/>
        </w:rPr>
        <w:t>*- Associated cooperative bank may enter the Agreement as a User Family member of a User being its associating bank.</w:t>
      </w:r>
    </w:p>
    <w:p w14:paraId="453F50AC" w14:textId="573664D8" w:rsidR="001D5C49" w:rsidRDefault="001D5C49">
      <w:pPr>
        <w:spacing w:before="120" w:after="120"/>
        <w:rPr>
          <w:sz w:val="12"/>
          <w:szCs w:val="12"/>
          <w:lang w:val="en-029"/>
        </w:rPr>
      </w:pPr>
      <w:r>
        <w:rPr>
          <w:sz w:val="12"/>
          <w:szCs w:val="12"/>
          <w:lang w:val="en-029"/>
        </w:rPr>
        <w:br w:type="page"/>
      </w:r>
    </w:p>
    <w:p w14:paraId="464B57AC" w14:textId="1ABA1400" w:rsidR="001D5C49" w:rsidRPr="00B0309C" w:rsidRDefault="001D5C49" w:rsidP="00B0309C">
      <w:pPr>
        <w:pStyle w:val="Akapitzlist"/>
        <w:numPr>
          <w:ilvl w:val="0"/>
          <w:numId w:val="45"/>
        </w:numPr>
        <w:spacing w:after="120" w:line="240" w:lineRule="auto"/>
        <w:rPr>
          <w:rFonts w:cs="Arial"/>
          <w:b/>
          <w:bCs/>
          <w:lang w:val="en-US"/>
        </w:rPr>
      </w:pPr>
      <w:r w:rsidRPr="00B0309C">
        <w:rPr>
          <w:rFonts w:cs="Arial"/>
          <w:b/>
          <w:bCs/>
          <w:lang w:val="en-US"/>
        </w:rPr>
        <w:lastRenderedPageBreak/>
        <w:t>Fee for the services provided by the Administrator</w:t>
      </w:r>
    </w:p>
    <w:tbl>
      <w:tblPr>
        <w:tblStyle w:val="Tabelalisty3akcent1"/>
        <w:tblW w:w="0" w:type="auto"/>
        <w:tblInd w:w="0" w:type="dxa"/>
        <w:tblLook w:val="04A0" w:firstRow="1" w:lastRow="0" w:firstColumn="1" w:lastColumn="0" w:noHBand="0" w:noVBand="1"/>
      </w:tblPr>
      <w:tblGrid>
        <w:gridCol w:w="704"/>
        <w:gridCol w:w="4253"/>
        <w:gridCol w:w="4439"/>
      </w:tblGrid>
      <w:tr w:rsidR="001D5C49" w:rsidRPr="003A3A2A" w14:paraId="7B5E6E4E" w14:textId="77777777" w:rsidTr="004D1E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auto"/>
              <w:left w:val="single" w:sz="4" w:space="0" w:color="auto"/>
              <w:bottom w:val="single" w:sz="4" w:space="0" w:color="auto"/>
            </w:tcBorders>
            <w:vAlign w:val="center"/>
          </w:tcPr>
          <w:p w14:paraId="0D0A64A8" w14:textId="2BB44A2E" w:rsidR="001D5C49" w:rsidRPr="006D16B3" w:rsidRDefault="001D5C49" w:rsidP="006D16B3">
            <w:pPr>
              <w:spacing w:after="120"/>
              <w:contextualSpacing/>
              <w:jc w:val="center"/>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 xml:space="preserve">Fee Type </w:t>
            </w:r>
          </w:p>
        </w:tc>
        <w:tc>
          <w:tcPr>
            <w:tcW w:w="4253" w:type="dxa"/>
            <w:tcBorders>
              <w:top w:val="single" w:sz="4" w:space="0" w:color="auto"/>
              <w:left w:val="nil"/>
              <w:bottom w:val="single" w:sz="4" w:space="0" w:color="auto"/>
              <w:right w:val="nil"/>
            </w:tcBorders>
            <w:hideMark/>
          </w:tcPr>
          <w:p w14:paraId="33013C1C"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62C43A6D" w14:textId="49829E5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Entity</w:t>
            </w:r>
          </w:p>
        </w:tc>
        <w:tc>
          <w:tcPr>
            <w:tcW w:w="4439" w:type="dxa"/>
            <w:tcBorders>
              <w:top w:val="single" w:sz="4" w:space="0" w:color="auto"/>
              <w:left w:val="nil"/>
              <w:bottom w:val="single" w:sz="4" w:space="0" w:color="auto"/>
              <w:right w:val="single" w:sz="4" w:space="0" w:color="auto"/>
            </w:tcBorders>
            <w:hideMark/>
          </w:tcPr>
          <w:p w14:paraId="395850C0"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5B899E16" w14:textId="7540CD3A"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r w:rsidRPr="006D16B3">
              <w:rPr>
                <w:rFonts w:eastAsia="Times New Roman" w:cstheme="minorHAnsi"/>
                <w:color w:val="FFFFFF"/>
                <w:sz w:val="16"/>
                <w:szCs w:val="16"/>
                <w:lang w:val="en-029" w:eastAsia="pl-PL"/>
              </w:rPr>
              <w:t xml:space="preserve">Fee </w:t>
            </w:r>
          </w:p>
          <w:p w14:paraId="1D0246AF" w14:textId="3B843FA0"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p>
        </w:tc>
      </w:tr>
      <w:tr w:rsidR="001D5C49" w:rsidRPr="00831301" w14:paraId="258D4B87" w14:textId="77777777" w:rsidTr="004D1EB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vAlign w:val="center"/>
            <w:hideMark/>
          </w:tcPr>
          <w:p w14:paraId="70BA9228" w14:textId="77777777" w:rsidR="001D5C49" w:rsidRPr="004D1EB6" w:rsidRDefault="001D5C49" w:rsidP="004D1EB6">
            <w:pPr>
              <w:spacing w:after="0" w:line="200" w:lineRule="atLeast"/>
              <w:jc w:val="center"/>
              <w:rPr>
                <w:rFonts w:ascii="Verdana" w:eastAsiaTheme="minorHAnsi" w:hAnsi="Verdana"/>
                <w:b w:val="0"/>
                <w:bCs w:val="0"/>
                <w:color w:val="000000"/>
                <w:sz w:val="16"/>
                <w:szCs w:val="16"/>
                <w:lang w:val="pl-PL"/>
              </w:rPr>
            </w:pPr>
            <w:r w:rsidRPr="004D1EB6">
              <w:rPr>
                <w:rFonts w:ascii="Verdana" w:eastAsia="Times New Roman" w:hAnsi="Verdana" w:cstheme="minorHAnsi"/>
                <w:b w:val="0"/>
                <w:bCs w:val="0"/>
                <w:color w:val="000000"/>
                <w:sz w:val="16"/>
                <w:szCs w:val="16"/>
                <w:lang w:val="en-029" w:eastAsia="pl-PL"/>
              </w:rPr>
              <w:t>V.001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085F10E" w14:textId="699A5AC1" w:rsidR="001D5C49" w:rsidRPr="004D1EB6" w:rsidRDefault="0003706D"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en-029"/>
              </w:rPr>
            </w:pPr>
            <w:r w:rsidRPr="004D1EB6">
              <w:rPr>
                <w:rFonts w:ascii="Verdana" w:hAnsi="Verdana"/>
                <w:color w:val="000000"/>
                <w:sz w:val="16"/>
                <w:szCs w:val="16"/>
                <w:lang w:val="en-029"/>
              </w:rPr>
              <w:t xml:space="preserve">Calculation agent </w:t>
            </w:r>
          </w:p>
        </w:tc>
        <w:tc>
          <w:tcPr>
            <w:tcW w:w="4439" w:type="dxa"/>
            <w:tcBorders>
              <w:top w:val="single" w:sz="4" w:space="0" w:color="auto"/>
              <w:left w:val="single" w:sz="4" w:space="0" w:color="auto"/>
              <w:bottom w:val="single" w:sz="4" w:space="0" w:color="auto"/>
              <w:right w:val="single" w:sz="4" w:space="0" w:color="auto"/>
            </w:tcBorders>
            <w:vAlign w:val="center"/>
            <w:hideMark/>
          </w:tcPr>
          <w:p w14:paraId="2EA5B13D" w14:textId="7F072BC5" w:rsidR="001D5C49" w:rsidRPr="004D1EB6" w:rsidRDefault="001D5C49" w:rsidP="004D1EB6">
            <w:pPr>
              <w:spacing w:after="0"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r w:rsidRPr="004D1EB6">
              <w:rPr>
                <w:rFonts w:ascii="Verdana" w:eastAsia="Times New Roman" w:hAnsi="Verdana" w:cstheme="minorHAnsi"/>
                <w:color w:val="000000"/>
                <w:sz w:val="16"/>
                <w:szCs w:val="16"/>
                <w:lang w:val="en-029" w:eastAsia="pl-PL"/>
              </w:rPr>
              <w:t>Please contact Administrator</w:t>
            </w:r>
          </w:p>
        </w:tc>
      </w:tr>
    </w:tbl>
    <w:p w14:paraId="170C0E5A" w14:textId="77777777" w:rsidR="001D5C49" w:rsidRPr="006D16B3" w:rsidRDefault="001D5C49" w:rsidP="007A2297">
      <w:pPr>
        <w:spacing w:after="0"/>
        <w:rPr>
          <w:sz w:val="12"/>
          <w:szCs w:val="12"/>
          <w:lang w:val="en-US"/>
        </w:rPr>
      </w:pPr>
    </w:p>
    <w:p w14:paraId="42E0D4AA" w14:textId="23A13DBC" w:rsidR="001D5C49" w:rsidRDefault="001D5C49" w:rsidP="007A2297">
      <w:pPr>
        <w:spacing w:after="0"/>
        <w:rPr>
          <w:sz w:val="12"/>
          <w:szCs w:val="12"/>
          <w:lang w:val="en-029"/>
        </w:rPr>
      </w:pPr>
    </w:p>
    <w:p w14:paraId="7D2126DD" w14:textId="20AA3684" w:rsidR="00CC588A" w:rsidRPr="00E35964" w:rsidRDefault="00CC588A" w:rsidP="00CC588A">
      <w:pPr>
        <w:spacing w:after="120" w:line="240" w:lineRule="auto"/>
        <w:rPr>
          <w:rFonts w:cs="Arial"/>
          <w:sz w:val="16"/>
          <w:szCs w:val="16"/>
          <w:lang w:val="en-US"/>
        </w:rPr>
      </w:pPr>
      <w:r>
        <w:rPr>
          <w:rFonts w:cs="Arial"/>
          <w:b/>
          <w:bCs/>
          <w:lang w:val="en-US"/>
        </w:rPr>
        <w:t>V</w:t>
      </w:r>
      <w:r w:rsidR="00B0309C">
        <w:rPr>
          <w:rFonts w:cs="Arial"/>
          <w:b/>
          <w:bCs/>
          <w:lang w:val="en-US"/>
        </w:rPr>
        <w:t>I</w:t>
      </w:r>
      <w:r>
        <w:rPr>
          <w:rFonts w:cs="Arial"/>
          <w:b/>
          <w:bCs/>
          <w:lang w:val="en-US"/>
        </w:rPr>
        <w:t xml:space="preserve">. </w:t>
      </w:r>
      <w:r>
        <w:rPr>
          <w:rFonts w:cs="Arial"/>
          <w:b/>
          <w:bCs/>
          <w:lang w:val="en-US"/>
        </w:rPr>
        <w:tab/>
      </w:r>
      <w:r w:rsidRPr="00094709">
        <w:rPr>
          <w:rFonts w:cs="Arial"/>
          <w:b/>
          <w:bCs/>
          <w:lang w:val="en-US"/>
        </w:rPr>
        <w:t xml:space="preserve">License Fee for the </w:t>
      </w:r>
      <w:r>
        <w:rPr>
          <w:rFonts w:cs="Arial"/>
          <w:b/>
          <w:bCs/>
          <w:lang w:val="en-US"/>
        </w:rPr>
        <w:t xml:space="preserve">POLSTR </w:t>
      </w:r>
      <w:r w:rsidRPr="00094709">
        <w:rPr>
          <w:rFonts w:cs="Arial"/>
          <w:b/>
          <w:bCs/>
          <w:lang w:val="en-US"/>
        </w:rPr>
        <w:t>interest rate Benchmark</w:t>
      </w:r>
      <w:r>
        <w:rPr>
          <w:rFonts w:cs="Arial"/>
          <w:b/>
          <w:bCs/>
          <w:lang w:val="en-US"/>
        </w:rPr>
        <w:t xml:space="preserve"> </w:t>
      </w:r>
      <w:r w:rsidRPr="006D16B3">
        <w:rPr>
          <w:rFonts w:cs="Arial"/>
          <w:lang w:val="en-US"/>
        </w:rPr>
        <w:t xml:space="preserve">Index </w:t>
      </w:r>
      <w:r>
        <w:rPr>
          <w:rFonts w:cs="Arial"/>
          <w:lang w:val="en-US"/>
        </w:rPr>
        <w:t>POLSTR –</w:t>
      </w:r>
      <w:r w:rsidRPr="006D16B3">
        <w:rPr>
          <w:rFonts w:cs="Arial"/>
          <w:lang w:val="en-US"/>
        </w:rPr>
        <w:t xml:space="preserve"> </w:t>
      </w:r>
      <w:r>
        <w:rPr>
          <w:rFonts w:cs="Arial"/>
          <w:lang w:val="en-US"/>
        </w:rPr>
        <w:t xml:space="preserve">Polish Short Rate, </w:t>
      </w:r>
      <w:r w:rsidRPr="006D16B3">
        <w:rPr>
          <w:rFonts w:cs="Arial"/>
          <w:lang w:val="en-US"/>
        </w:rPr>
        <w:t xml:space="preserve"> </w:t>
      </w:r>
      <w:r>
        <w:rPr>
          <w:rFonts w:cs="Arial"/>
          <w:lang w:val="en-US"/>
        </w:rPr>
        <w:t xml:space="preserve">POLSTR </w:t>
      </w:r>
      <w:r w:rsidRPr="006D16B3">
        <w:rPr>
          <w:rFonts w:cs="Arial"/>
          <w:lang w:val="en-US"/>
        </w:rPr>
        <w:t xml:space="preserve">1M Compound Rate, </w:t>
      </w:r>
      <w:r>
        <w:rPr>
          <w:rFonts w:cs="Arial"/>
          <w:lang w:val="en-US"/>
        </w:rPr>
        <w:t xml:space="preserve">POLSTR </w:t>
      </w:r>
      <w:r w:rsidRPr="006D16B3">
        <w:rPr>
          <w:rFonts w:cs="Arial"/>
          <w:lang w:val="en-US"/>
        </w:rPr>
        <w:t>3M Compound Rate</w:t>
      </w:r>
      <w:r>
        <w:rPr>
          <w:rFonts w:cs="Arial"/>
          <w:lang w:val="en-US"/>
        </w:rPr>
        <w:t>,</w:t>
      </w:r>
      <w:r w:rsidRPr="006D16B3">
        <w:rPr>
          <w:rFonts w:cs="Arial"/>
          <w:lang w:val="en-US"/>
        </w:rPr>
        <w:t xml:space="preserve"> </w:t>
      </w:r>
      <w:r>
        <w:rPr>
          <w:rFonts w:cs="Arial"/>
          <w:lang w:val="en-US"/>
        </w:rPr>
        <w:t>POLSTR</w:t>
      </w:r>
      <w:r w:rsidRPr="006D16B3">
        <w:rPr>
          <w:rFonts w:cs="Arial"/>
          <w:lang w:val="en-US"/>
        </w:rPr>
        <w:t xml:space="preserve"> 6M Compound Rate</w:t>
      </w:r>
      <w:r>
        <w:rPr>
          <w:rFonts w:cs="Arial"/>
          <w:lang w:val="en-US"/>
        </w:rPr>
        <w:t xml:space="preserve"> and POLSTR </w:t>
      </w:r>
      <w:r w:rsidRPr="00CC588A">
        <w:rPr>
          <w:rFonts w:cs="Arial"/>
          <w:lang w:val="en-US"/>
        </w:rPr>
        <w:t>Compound Index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CC588A" w:rsidRPr="002D1495" w14:paraId="628ACD23" w14:textId="77777777" w:rsidTr="00B3451A">
        <w:trPr>
          <w:trHeight w:val="855"/>
        </w:trPr>
        <w:tc>
          <w:tcPr>
            <w:tcW w:w="404" w:type="pct"/>
            <w:shd w:val="clear" w:color="000000" w:fill="4472C4"/>
            <w:vAlign w:val="center"/>
            <w:hideMark/>
          </w:tcPr>
          <w:p w14:paraId="7BDCDEF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6363E06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9A5EFA6" w14:textId="7122D793"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r w:rsidR="005733DC">
              <w:rPr>
                <w:rFonts w:eastAsia="Times New Roman" w:cstheme="minorHAnsi"/>
                <w:b/>
                <w:bCs/>
                <w:color w:val="FFFFFF"/>
                <w:sz w:val="16"/>
                <w:szCs w:val="16"/>
                <w:lang w:val="en-029" w:eastAsia="pl-PL"/>
              </w:rPr>
              <w:t>**</w:t>
            </w:r>
          </w:p>
          <w:p w14:paraId="3DE7674E"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7172F76C"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E7324C" w:rsidRPr="002D1495" w14:paraId="5E67E9DC" w14:textId="77777777" w:rsidTr="00B3451A">
        <w:trPr>
          <w:trHeight w:val="414"/>
        </w:trPr>
        <w:tc>
          <w:tcPr>
            <w:tcW w:w="404" w:type="pct"/>
            <w:shd w:val="clear" w:color="000000" w:fill="FFFFFF"/>
            <w:vAlign w:val="center"/>
            <w:hideMark/>
          </w:tcPr>
          <w:p w14:paraId="01ECAEEE" w14:textId="5A35C861"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.001</w:t>
            </w:r>
          </w:p>
        </w:tc>
        <w:tc>
          <w:tcPr>
            <w:tcW w:w="2309" w:type="pct"/>
            <w:shd w:val="clear" w:color="auto" w:fill="auto"/>
            <w:vAlign w:val="center"/>
            <w:hideMark/>
          </w:tcPr>
          <w:p w14:paraId="6FFF938F"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3ACCD082" w14:textId="409E48BC"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35,000.00 PLN</w:t>
            </w:r>
          </w:p>
        </w:tc>
      </w:tr>
      <w:tr w:rsidR="00E7324C" w:rsidRPr="002D1495" w14:paraId="6B260031" w14:textId="77777777" w:rsidTr="00B3451A">
        <w:trPr>
          <w:trHeight w:val="406"/>
        </w:trPr>
        <w:tc>
          <w:tcPr>
            <w:tcW w:w="404" w:type="pct"/>
            <w:shd w:val="clear" w:color="000000" w:fill="FFFFFF"/>
            <w:vAlign w:val="center"/>
            <w:hideMark/>
          </w:tcPr>
          <w:p w14:paraId="53838692" w14:textId="470C8A9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.002</w:t>
            </w:r>
          </w:p>
        </w:tc>
        <w:tc>
          <w:tcPr>
            <w:tcW w:w="2309" w:type="pct"/>
            <w:shd w:val="clear" w:color="auto" w:fill="auto"/>
            <w:vAlign w:val="center"/>
            <w:hideMark/>
          </w:tcPr>
          <w:p w14:paraId="77CE6D39"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454109E9" w14:textId="5D5D5CA1"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25,000.00 PLN</w:t>
            </w:r>
          </w:p>
        </w:tc>
      </w:tr>
      <w:tr w:rsidR="00E7324C" w:rsidRPr="00757A5D" w14:paraId="1C5772F6" w14:textId="77777777" w:rsidTr="00B3451A">
        <w:trPr>
          <w:trHeight w:val="552"/>
        </w:trPr>
        <w:tc>
          <w:tcPr>
            <w:tcW w:w="404" w:type="pct"/>
            <w:shd w:val="clear" w:color="000000" w:fill="FFFFFF"/>
            <w:vAlign w:val="center"/>
            <w:hideMark/>
          </w:tcPr>
          <w:p w14:paraId="2BE23BC2" w14:textId="3AD0169F"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.003</w:t>
            </w:r>
          </w:p>
        </w:tc>
        <w:tc>
          <w:tcPr>
            <w:tcW w:w="2309" w:type="pct"/>
            <w:shd w:val="clear" w:color="auto" w:fill="auto"/>
            <w:vAlign w:val="center"/>
            <w:hideMark/>
          </w:tcPr>
          <w:p w14:paraId="211B40F1"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2D97319F" w14:textId="56899768" w:rsidR="00E7324C" w:rsidRPr="00CD10D2" w:rsidRDefault="00E7324C" w:rsidP="00E7324C">
            <w:pPr>
              <w:spacing w:after="0" w:line="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35,000.00 PLN</w:t>
            </w:r>
          </w:p>
        </w:tc>
      </w:tr>
      <w:tr w:rsidR="00E7324C" w:rsidRPr="002D1495" w14:paraId="63B89187" w14:textId="77777777" w:rsidTr="00B3451A">
        <w:trPr>
          <w:trHeight w:val="510"/>
        </w:trPr>
        <w:tc>
          <w:tcPr>
            <w:tcW w:w="404" w:type="pct"/>
            <w:shd w:val="clear" w:color="000000" w:fill="FFFFFF"/>
            <w:vAlign w:val="center"/>
            <w:hideMark/>
          </w:tcPr>
          <w:p w14:paraId="61E204CF" w14:textId="21E097D1"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 xml:space="preserve">.004 </w:t>
            </w:r>
          </w:p>
        </w:tc>
        <w:tc>
          <w:tcPr>
            <w:tcW w:w="2309" w:type="pct"/>
            <w:shd w:val="clear" w:color="auto" w:fill="auto"/>
            <w:hideMark/>
          </w:tcPr>
          <w:p w14:paraId="36DF50F1" w14:textId="77777777" w:rsidR="00E7324C" w:rsidRDefault="00E7324C" w:rsidP="00E7324C">
            <w:pPr>
              <w:spacing w:after="0" w:line="200" w:lineRule="atLeast"/>
              <w:jc w:val="center"/>
              <w:rPr>
                <w:rFonts w:eastAsia="Times New Roman" w:cstheme="minorHAnsi"/>
                <w:color w:val="000000"/>
                <w:sz w:val="16"/>
                <w:szCs w:val="16"/>
                <w:lang w:val="en-029" w:eastAsia="pl-PL"/>
              </w:rPr>
            </w:pPr>
          </w:p>
          <w:p w14:paraId="3030FBED"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77825ACD" w14:textId="77777777" w:rsidR="00E7324C" w:rsidRPr="00CD10D2" w:rsidRDefault="00E7324C" w:rsidP="00E7324C">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6E4EE51E" w14:textId="77777777" w:rsidR="00E7324C" w:rsidRPr="00CD10D2" w:rsidRDefault="00E7324C" w:rsidP="00E7324C">
            <w:pPr>
              <w:spacing w:after="0" w:line="200" w:lineRule="atLeast"/>
              <w:jc w:val="center"/>
              <w:rPr>
                <w:rFonts w:eastAsia="Times New Roman" w:cstheme="minorHAnsi"/>
                <w:sz w:val="16"/>
                <w:szCs w:val="16"/>
                <w:lang w:val="en-029" w:eastAsia="pl-PL"/>
              </w:rPr>
            </w:pPr>
          </w:p>
        </w:tc>
      </w:tr>
      <w:tr w:rsidR="00E7324C" w:rsidRPr="000607C0" w14:paraId="4CC75EAC" w14:textId="77777777" w:rsidTr="00B3451A">
        <w:trPr>
          <w:trHeight w:val="591"/>
        </w:trPr>
        <w:tc>
          <w:tcPr>
            <w:tcW w:w="404" w:type="pct"/>
            <w:shd w:val="clear" w:color="000000" w:fill="FFFFFF"/>
            <w:vAlign w:val="center"/>
            <w:hideMark/>
          </w:tcPr>
          <w:p w14:paraId="3AB3DBF5" w14:textId="16B1E9AF"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.005</w:t>
            </w:r>
          </w:p>
        </w:tc>
        <w:tc>
          <w:tcPr>
            <w:tcW w:w="2309" w:type="pct"/>
            <w:shd w:val="clear" w:color="auto" w:fill="auto"/>
            <w:hideMark/>
          </w:tcPr>
          <w:p w14:paraId="210A1FC5"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p>
          <w:p w14:paraId="1C719346"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2F42DF40" w14:textId="77777777" w:rsidR="00E7324C" w:rsidRDefault="00E7324C" w:rsidP="00E7324C">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3,900.00 PLN for each </w:t>
            </w:r>
            <w:r w:rsidRPr="006C5025">
              <w:rPr>
                <w:sz w:val="16"/>
                <w:szCs w:val="16"/>
                <w:lang w:val="en-GB"/>
              </w:rPr>
              <w:t>User Family member</w:t>
            </w:r>
          </w:p>
          <w:p w14:paraId="3FFC4A9E" w14:textId="337B543F" w:rsidR="00E7324C" w:rsidRPr="00CD10D2" w:rsidRDefault="00E7324C" w:rsidP="00E7324C">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Pr="00CD10D2">
              <w:rPr>
                <w:rFonts w:eastAsia="Times New Roman" w:cstheme="minorHAnsi"/>
                <w:color w:val="000000"/>
                <w:sz w:val="16"/>
                <w:szCs w:val="16"/>
                <w:lang w:val="en-029" w:eastAsia="pl-PL"/>
              </w:rPr>
              <w:t>25,000.00 PLN</w:t>
            </w:r>
            <w:r>
              <w:rPr>
                <w:rFonts w:eastAsia="Times New Roman" w:cstheme="minorHAnsi"/>
                <w:color w:val="000000"/>
                <w:sz w:val="16"/>
                <w:szCs w:val="16"/>
                <w:lang w:val="en-029" w:eastAsia="pl-PL"/>
              </w:rPr>
              <w:t>)</w:t>
            </w:r>
          </w:p>
        </w:tc>
      </w:tr>
      <w:tr w:rsidR="00E7324C" w:rsidRPr="002D1495" w14:paraId="2F11096D" w14:textId="77777777" w:rsidTr="00B3451A">
        <w:trPr>
          <w:trHeight w:val="472"/>
        </w:trPr>
        <w:tc>
          <w:tcPr>
            <w:tcW w:w="404" w:type="pct"/>
            <w:shd w:val="clear" w:color="000000" w:fill="FFFFFF"/>
            <w:vAlign w:val="center"/>
            <w:hideMark/>
          </w:tcPr>
          <w:p w14:paraId="1787CD12" w14:textId="4437CA50"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.006</w:t>
            </w:r>
          </w:p>
        </w:tc>
        <w:tc>
          <w:tcPr>
            <w:tcW w:w="2309" w:type="pct"/>
            <w:shd w:val="clear" w:color="auto" w:fill="auto"/>
            <w:hideMark/>
          </w:tcPr>
          <w:p w14:paraId="4FD2E42F" w14:textId="77777777" w:rsidR="00E7324C" w:rsidRPr="00CD10D2" w:rsidRDefault="00E7324C" w:rsidP="00E7324C">
            <w:pPr>
              <w:jc w:val="center"/>
              <w:rPr>
                <w:sz w:val="16"/>
                <w:szCs w:val="16"/>
                <w:lang w:val="en-US"/>
              </w:rPr>
            </w:pPr>
            <w:r w:rsidRPr="00CD10D2">
              <w:rPr>
                <w:sz w:val="16"/>
                <w:szCs w:val="16"/>
                <w:lang w:val="en-US"/>
              </w:rPr>
              <w:t xml:space="preserve">Cooperative banks* and </w:t>
            </w:r>
          </w:p>
          <w:p w14:paraId="6888C533"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1D5BBEFE" w14:textId="77777777" w:rsidR="00E7324C" w:rsidRPr="00CD10D2" w:rsidRDefault="00E7324C" w:rsidP="00E7324C">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w:t>
            </w:r>
            <w:r w:rsidRPr="00CD10D2">
              <w:rPr>
                <w:rFonts w:eastAsia="Times New Roman" w:cstheme="minorHAnsi"/>
                <w:color w:val="000000"/>
                <w:sz w:val="16"/>
                <w:szCs w:val="16"/>
                <w:lang w:val="en-029" w:eastAsia="pl-PL"/>
              </w:rPr>
              <w:t>,000.00 PLN</w:t>
            </w:r>
          </w:p>
          <w:p w14:paraId="076454AC" w14:textId="77777777" w:rsidR="00E7324C" w:rsidRPr="00CD10D2" w:rsidRDefault="00E7324C" w:rsidP="00E7324C">
            <w:pPr>
              <w:spacing w:after="0" w:line="200" w:lineRule="atLeast"/>
              <w:jc w:val="center"/>
              <w:rPr>
                <w:rFonts w:eastAsia="Times New Roman" w:cstheme="minorHAnsi"/>
                <w:sz w:val="16"/>
                <w:szCs w:val="16"/>
                <w:lang w:val="en-029" w:eastAsia="pl-PL"/>
              </w:rPr>
            </w:pPr>
          </w:p>
        </w:tc>
      </w:tr>
      <w:tr w:rsidR="00E7324C" w:rsidRPr="002D1495" w14:paraId="1B088CE7" w14:textId="77777777" w:rsidTr="00B3451A">
        <w:trPr>
          <w:trHeight w:val="330"/>
        </w:trPr>
        <w:tc>
          <w:tcPr>
            <w:tcW w:w="404" w:type="pct"/>
            <w:shd w:val="clear" w:color="000000" w:fill="FFFFFF"/>
          </w:tcPr>
          <w:p w14:paraId="3BA36441"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p>
          <w:p w14:paraId="0649DA4C" w14:textId="1902A66E"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.007</w:t>
            </w:r>
          </w:p>
        </w:tc>
        <w:tc>
          <w:tcPr>
            <w:tcW w:w="2309" w:type="pct"/>
            <w:shd w:val="clear" w:color="auto" w:fill="auto"/>
          </w:tcPr>
          <w:p w14:paraId="700D34FB" w14:textId="77777777" w:rsidR="00E7324C" w:rsidRDefault="00E7324C" w:rsidP="00E7324C">
            <w:pPr>
              <w:spacing w:after="0" w:line="200" w:lineRule="atLeast"/>
              <w:jc w:val="center"/>
              <w:rPr>
                <w:rFonts w:eastAsia="Times New Roman" w:cstheme="minorHAnsi"/>
                <w:color w:val="000000"/>
                <w:sz w:val="16"/>
                <w:szCs w:val="16"/>
                <w:lang w:val="en-029" w:eastAsia="pl-PL"/>
              </w:rPr>
            </w:pPr>
          </w:p>
          <w:p w14:paraId="5A48506D" w14:textId="1F8FF095"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63BAE266" w14:textId="77777777" w:rsidR="00E7324C" w:rsidRDefault="00E7324C" w:rsidP="00E7324C">
            <w:pPr>
              <w:spacing w:after="0" w:line="200" w:lineRule="atLeast"/>
              <w:jc w:val="center"/>
              <w:rPr>
                <w:rFonts w:eastAsia="Times New Roman" w:cstheme="minorHAnsi"/>
                <w:color w:val="000000"/>
                <w:sz w:val="16"/>
                <w:szCs w:val="16"/>
                <w:lang w:val="en-029" w:eastAsia="pl-PL"/>
              </w:rPr>
            </w:pPr>
          </w:p>
          <w:p w14:paraId="138C51E0" w14:textId="77777777" w:rsidR="00E7324C" w:rsidRPr="00CD10D2" w:rsidRDefault="00E7324C" w:rsidP="00E7324C">
            <w:pPr>
              <w:spacing w:after="0" w:line="20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5,000.00 PLN</w:t>
            </w:r>
          </w:p>
          <w:p w14:paraId="42E9B66F"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p>
        </w:tc>
      </w:tr>
    </w:tbl>
    <w:p w14:paraId="321245D2" w14:textId="60B5169D" w:rsidR="00CC588A" w:rsidRDefault="00CC588A" w:rsidP="005733DC">
      <w:pPr>
        <w:spacing w:after="0" w:line="240" w:lineRule="auto"/>
        <w:rPr>
          <w:sz w:val="12"/>
          <w:szCs w:val="12"/>
          <w:lang w:val="en-029"/>
        </w:rPr>
      </w:pPr>
      <w:r w:rsidRPr="007A2297">
        <w:rPr>
          <w:sz w:val="12"/>
          <w:szCs w:val="12"/>
          <w:lang w:val="en-029"/>
        </w:rPr>
        <w:t>*- Associated cooperative bank may enter the Agreement as a User Family member of a User being its associating bank.</w:t>
      </w:r>
    </w:p>
    <w:p w14:paraId="6B3ED8EF" w14:textId="1962FE57" w:rsidR="005733DC" w:rsidRPr="005733DC" w:rsidRDefault="005733DC" w:rsidP="005733DC">
      <w:pPr>
        <w:spacing w:after="0" w:line="240" w:lineRule="auto"/>
        <w:rPr>
          <w:sz w:val="12"/>
          <w:szCs w:val="12"/>
          <w:lang w:val="en-GB"/>
        </w:rPr>
      </w:pPr>
      <w:r w:rsidRPr="005733DC">
        <w:rPr>
          <w:sz w:val="12"/>
          <w:szCs w:val="12"/>
          <w:lang w:val="en-029"/>
        </w:rPr>
        <w:t>** -</w:t>
      </w:r>
      <w:r>
        <w:rPr>
          <w:sz w:val="12"/>
          <w:szCs w:val="12"/>
          <w:lang w:val="en-029"/>
        </w:rPr>
        <w:t xml:space="preserve"> </w:t>
      </w:r>
      <w:r w:rsidRPr="005733DC">
        <w:rPr>
          <w:sz w:val="12"/>
          <w:szCs w:val="12"/>
          <w:lang w:val="en-GB"/>
        </w:rPr>
        <w:t>Administrator specifies a transitional period from 2 June 2025 to 31 December 2025, during which the Licence Fee for 2025 will be calculated in accordance with Part VI of the Table effective from 2 June this year</w:t>
      </w:r>
    </w:p>
    <w:p w14:paraId="1E317AC0" w14:textId="7B9E7B65" w:rsidR="005733DC" w:rsidRDefault="005733DC" w:rsidP="00CC588A">
      <w:pPr>
        <w:spacing w:after="0"/>
        <w:rPr>
          <w:sz w:val="12"/>
          <w:szCs w:val="12"/>
          <w:lang w:val="en-029"/>
        </w:rPr>
      </w:pPr>
    </w:p>
    <w:p w14:paraId="09F0C828" w14:textId="6FB573A8" w:rsidR="00D62C15" w:rsidRPr="00D62C15" w:rsidRDefault="00D62C15" w:rsidP="00D62C15">
      <w:pPr>
        <w:spacing w:after="120" w:line="240" w:lineRule="auto"/>
        <w:rPr>
          <w:rFonts w:cs="Arial"/>
          <w:b/>
          <w:bCs/>
          <w:lang w:val="en-US"/>
        </w:rPr>
      </w:pPr>
      <w:r w:rsidRPr="00D62C15">
        <w:rPr>
          <w:rFonts w:cs="Arial"/>
          <w:b/>
          <w:bCs/>
          <w:lang w:val="en-US"/>
        </w:rPr>
        <w:t>VII.</w:t>
      </w:r>
      <w:r>
        <w:rPr>
          <w:rFonts w:cs="Arial"/>
          <w:b/>
          <w:bCs/>
          <w:lang w:val="en-US"/>
        </w:rPr>
        <w:t xml:space="preserve">  </w:t>
      </w:r>
      <w:r>
        <w:rPr>
          <w:rFonts w:cs="Arial"/>
          <w:b/>
          <w:bCs/>
          <w:lang w:val="en-US"/>
        </w:rPr>
        <w:tab/>
      </w:r>
      <w:r w:rsidR="00807F6D">
        <w:rPr>
          <w:rFonts w:cs="Arial"/>
          <w:b/>
          <w:bCs/>
          <w:lang w:val="en-US"/>
        </w:rPr>
        <w:t>C</w:t>
      </w:r>
      <w:r w:rsidR="00807F6D" w:rsidRPr="00807F6D">
        <w:rPr>
          <w:rFonts w:cs="Arial"/>
          <w:b/>
          <w:bCs/>
          <w:lang w:val="en-US"/>
        </w:rPr>
        <w:t xml:space="preserve">omplete limited license </w:t>
      </w:r>
      <w:r w:rsidRPr="00D62C15">
        <w:rPr>
          <w:rFonts w:cs="Arial"/>
          <w:b/>
          <w:bCs/>
          <w:lang w:val="en-US"/>
        </w:rPr>
        <w:t>fees</w:t>
      </w:r>
    </w:p>
    <w:tbl>
      <w:tblPr>
        <w:tblStyle w:val="Tabelalisty3akcent1"/>
        <w:tblW w:w="9493" w:type="dxa"/>
        <w:tblInd w:w="0" w:type="dxa"/>
        <w:tblLook w:val="04A0" w:firstRow="1" w:lastRow="0" w:firstColumn="1" w:lastColumn="0" w:noHBand="0" w:noVBand="1"/>
      </w:tblPr>
      <w:tblGrid>
        <w:gridCol w:w="1001"/>
        <w:gridCol w:w="2255"/>
        <w:gridCol w:w="3543"/>
        <w:gridCol w:w="2694"/>
      </w:tblGrid>
      <w:tr w:rsidR="00D62C15" w:rsidRPr="00393410" w14:paraId="74C19F5B" w14:textId="77777777" w:rsidTr="00D62C15">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tcPr>
          <w:p w14:paraId="08CC212A" w14:textId="202BDD4F" w:rsidR="00D62C15" w:rsidRPr="00393410" w:rsidRDefault="00D62C15" w:rsidP="00A40171">
            <w:pPr>
              <w:spacing w:after="120"/>
              <w:jc w:val="center"/>
              <w:rPr>
                <w:rFonts w:ascii="Verdana" w:hAnsi="Verdana"/>
                <w:color w:val="FFFFFF"/>
                <w:sz w:val="16"/>
                <w:szCs w:val="16"/>
              </w:rPr>
            </w:pPr>
            <w:r>
              <w:rPr>
                <w:rFonts w:ascii="Verdana" w:hAnsi="Verdana"/>
                <w:color w:val="FFFFFF"/>
                <w:sz w:val="16"/>
                <w:szCs w:val="16"/>
              </w:rPr>
              <w:t xml:space="preserve">Fee type </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A20F345" w14:textId="27E0907A" w:rsidR="00D62C15" w:rsidRPr="00393410" w:rsidRDefault="00D62C15" w:rsidP="00D62C15">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Entity</w:t>
            </w:r>
          </w:p>
        </w:tc>
        <w:tc>
          <w:tcPr>
            <w:tcW w:w="3543" w:type="dxa"/>
            <w:tcBorders>
              <w:top w:val="single" w:sz="4" w:space="0" w:color="auto"/>
              <w:left w:val="single" w:sz="4" w:space="0" w:color="auto"/>
              <w:bottom w:val="single" w:sz="4" w:space="0" w:color="auto"/>
              <w:right w:val="single" w:sz="4" w:space="0" w:color="auto"/>
            </w:tcBorders>
          </w:tcPr>
          <w:p w14:paraId="7D215B94" w14:textId="57367709" w:rsidR="00D62C15" w:rsidRPr="00393410" w:rsidRDefault="00D62C15" w:rsidP="00A40171">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License</w:t>
            </w:r>
          </w:p>
        </w:tc>
        <w:tc>
          <w:tcPr>
            <w:tcW w:w="2694" w:type="dxa"/>
            <w:tcBorders>
              <w:top w:val="single" w:sz="4" w:space="0" w:color="auto"/>
              <w:left w:val="nil"/>
              <w:bottom w:val="single" w:sz="4" w:space="0" w:color="auto"/>
              <w:right w:val="single" w:sz="4" w:space="0" w:color="auto"/>
            </w:tcBorders>
            <w:vAlign w:val="center"/>
          </w:tcPr>
          <w:p w14:paraId="4A8E5F94" w14:textId="4FBB014F" w:rsidR="00D62C15" w:rsidRPr="00D62C15"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62C15">
              <w:rPr>
                <w:color w:val="FFFFFF"/>
                <w:sz w:val="16"/>
                <w:szCs w:val="16"/>
              </w:rPr>
              <w:t xml:space="preserve">Annual License </w:t>
            </w:r>
          </w:p>
          <w:p w14:paraId="03C341D8" w14:textId="52F581FD" w:rsidR="00D62C15" w:rsidRPr="00393410"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Fee</w:t>
            </w:r>
          </w:p>
        </w:tc>
      </w:tr>
      <w:tr w:rsidR="00807F6D" w14:paraId="39014C7D" w14:textId="77777777" w:rsidTr="00D62C1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hideMark/>
          </w:tcPr>
          <w:p w14:paraId="430B667C" w14:textId="77777777" w:rsidR="00807F6D" w:rsidRPr="00D62C15" w:rsidRDefault="00807F6D" w:rsidP="00807F6D">
            <w:pPr>
              <w:spacing w:line="200" w:lineRule="atLeast"/>
              <w:jc w:val="center"/>
              <w:rPr>
                <w:rFonts w:ascii="Verdana" w:eastAsiaTheme="minorHAnsi" w:hAnsi="Verdana"/>
                <w:b w:val="0"/>
                <w:bCs w:val="0"/>
                <w:color w:val="000000"/>
                <w:sz w:val="16"/>
                <w:szCs w:val="16"/>
                <w:lang w:val="pl-PL"/>
              </w:rPr>
            </w:pPr>
            <w:r w:rsidRPr="00D62C15">
              <w:rPr>
                <w:rFonts w:ascii="Verdana" w:hAnsi="Verdana"/>
                <w:b w:val="0"/>
                <w:bCs w:val="0"/>
                <w:color w:val="000000"/>
                <w:sz w:val="16"/>
                <w:szCs w:val="16"/>
              </w:rPr>
              <w:t>VII.001</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76789C6" w14:textId="203F4C57"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pl-PL"/>
              </w:rPr>
            </w:pPr>
            <w:r w:rsidRPr="00D62C15">
              <w:rPr>
                <w:rFonts w:ascii="Verdana" w:eastAsia="Times New Roman" w:hAnsi="Verdana" w:cstheme="minorHAnsi"/>
                <w:color w:val="000000"/>
                <w:sz w:val="16"/>
                <w:szCs w:val="16"/>
                <w:lang w:val="en-029" w:eastAsia="pl-PL"/>
              </w:rPr>
              <w:t>All entities</w:t>
            </w:r>
          </w:p>
        </w:tc>
        <w:tc>
          <w:tcPr>
            <w:tcW w:w="3543" w:type="dxa"/>
            <w:tcBorders>
              <w:top w:val="single" w:sz="4" w:space="0" w:color="auto"/>
              <w:left w:val="single" w:sz="4" w:space="0" w:color="auto"/>
              <w:bottom w:val="single" w:sz="4" w:space="0" w:color="auto"/>
              <w:right w:val="single" w:sz="4" w:space="0" w:color="auto"/>
            </w:tcBorders>
          </w:tcPr>
          <w:p w14:paraId="4A1D4BE4" w14:textId="0AF21681"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Li</w:t>
            </w:r>
            <w:r>
              <w:rPr>
                <w:rFonts w:ascii="Verdana" w:hAnsi="Verdana"/>
                <w:color w:val="000000"/>
                <w:sz w:val="16"/>
                <w:szCs w:val="16"/>
              </w:rPr>
              <w:t xml:space="preserve">mited license for practices of investing on bahalf of cliencs </w:t>
            </w:r>
            <w:r w:rsidRPr="00D62C15">
              <w:rPr>
                <w:rFonts w:ascii="Verdana" w:hAnsi="Verdana"/>
                <w:color w:val="000000"/>
                <w:sz w:val="16"/>
                <w:szCs w:val="16"/>
              </w:rPr>
              <w:t>(Asset management)</w:t>
            </w:r>
          </w:p>
        </w:tc>
        <w:tc>
          <w:tcPr>
            <w:tcW w:w="2694" w:type="dxa"/>
            <w:tcBorders>
              <w:top w:val="single" w:sz="4" w:space="0" w:color="auto"/>
              <w:left w:val="single" w:sz="4" w:space="0" w:color="auto"/>
              <w:bottom w:val="single" w:sz="4" w:space="0" w:color="auto"/>
              <w:right w:val="single" w:sz="4" w:space="0" w:color="auto"/>
            </w:tcBorders>
            <w:vAlign w:val="center"/>
          </w:tcPr>
          <w:p w14:paraId="3F22E6E9" w14:textId="045611E2"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4</w:t>
            </w:r>
            <w:r>
              <w:rPr>
                <w:rFonts w:ascii="Verdana" w:hAnsi="Verdana"/>
                <w:color w:val="000000"/>
                <w:sz w:val="16"/>
                <w:szCs w:val="16"/>
              </w:rPr>
              <w:t>0,</w:t>
            </w:r>
            <w:r w:rsidRPr="00D62C15">
              <w:rPr>
                <w:rFonts w:ascii="Verdana" w:hAnsi="Verdana"/>
                <w:color w:val="000000"/>
                <w:sz w:val="16"/>
                <w:szCs w:val="16"/>
              </w:rPr>
              <w:t>000</w:t>
            </w:r>
            <w:r>
              <w:rPr>
                <w:rFonts w:ascii="Verdana" w:hAnsi="Verdana"/>
                <w:color w:val="000000"/>
                <w:sz w:val="16"/>
                <w:szCs w:val="16"/>
              </w:rPr>
              <w:t>.</w:t>
            </w:r>
            <w:r w:rsidRPr="00D62C15">
              <w:rPr>
                <w:rFonts w:ascii="Verdana" w:hAnsi="Verdana"/>
                <w:color w:val="000000"/>
                <w:sz w:val="16"/>
                <w:szCs w:val="16"/>
              </w:rPr>
              <w:t>00 PLN</w:t>
            </w:r>
          </w:p>
        </w:tc>
      </w:tr>
    </w:tbl>
    <w:p w14:paraId="7BCA132F" w14:textId="659E8385" w:rsidR="00CC588A" w:rsidRDefault="00CC588A" w:rsidP="007A2297">
      <w:pPr>
        <w:spacing w:after="0"/>
        <w:rPr>
          <w:sz w:val="12"/>
          <w:szCs w:val="12"/>
          <w:lang w:val="en-029"/>
        </w:rPr>
      </w:pPr>
    </w:p>
    <w:p w14:paraId="0D287C88" w14:textId="227797E7" w:rsidR="00CC588A" w:rsidRDefault="00CC588A" w:rsidP="007A2297">
      <w:pPr>
        <w:spacing w:after="0"/>
        <w:rPr>
          <w:sz w:val="12"/>
          <w:szCs w:val="12"/>
          <w:lang w:val="en-029"/>
        </w:rPr>
      </w:pPr>
    </w:p>
    <w:p w14:paraId="610B47BE" w14:textId="77777777" w:rsidR="00D62C15" w:rsidRPr="007A2297" w:rsidRDefault="00D62C15"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lastRenderedPageBreak/>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77777777"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905B91" w14:paraId="7AD54FAD"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905B91" w14:paraId="6C20C695"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1D1ADC61" w14:textId="77777777" w:rsidR="00AF62FC" w:rsidRDefault="00AF62FC" w:rsidP="007352B5">
            <w:pPr>
              <w:spacing w:line="360" w:lineRule="auto"/>
              <w:contextualSpacing/>
              <w:rPr>
                <w:rFonts w:ascii="Verdana" w:hAnsi="Verdana"/>
                <w:sz w:val="16"/>
                <w:szCs w:val="16"/>
                <w:lang w:val="en-GB"/>
              </w:rPr>
            </w:pPr>
          </w:p>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5B0CF658"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p w14:paraId="1B53779F" w14:textId="77777777" w:rsidR="00AF62FC" w:rsidRPr="00E777C7" w:rsidRDefault="00AF62FC" w:rsidP="007352B5">
            <w:pPr>
              <w:spacing w:line="360" w:lineRule="auto"/>
              <w:contextualSpacing/>
              <w:rPr>
                <w:rFonts w:ascii="Verdana" w:hAnsi="Verdana"/>
                <w:sz w:val="18"/>
                <w:szCs w:val="18"/>
                <w:lang w:val="en-GB"/>
              </w:rPr>
            </w:pP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395"/>
        <w:gridCol w:w="2845"/>
        <w:gridCol w:w="4156"/>
      </w:tblGrid>
      <w:tr w:rsidR="00AF62FC" w:rsidRPr="00905B91" w14:paraId="50533D76" w14:textId="77777777" w:rsidTr="00C73DB1">
        <w:tc>
          <w:tcPr>
            <w:tcW w:w="2395" w:type="dxa"/>
            <w:vAlign w:val="center"/>
          </w:tcPr>
          <w:p w14:paraId="46988D68"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845" w:type="dxa"/>
            <w:vAlign w:val="center"/>
          </w:tcPr>
          <w:p w14:paraId="6575A2A0" w14:textId="77777777" w:rsidR="00AF62FC" w:rsidRPr="00E777C7" w:rsidRDefault="00AF62FC"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4156" w:type="dxa"/>
            <w:vAlign w:val="center"/>
          </w:tcPr>
          <w:p w14:paraId="6CECB7C7"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E777C7">
              <w:rPr>
                <w:rStyle w:val="Odwoanieprzypisudolnego"/>
                <w:rFonts w:ascii="Verdana" w:hAnsi="Verdana"/>
                <w:b/>
                <w:bCs/>
                <w:sz w:val="18"/>
                <w:szCs w:val="18"/>
                <w:lang w:val="en-GB"/>
              </w:rPr>
              <w:footnoteReference w:id="11"/>
            </w:r>
          </w:p>
        </w:tc>
      </w:tr>
      <w:tr w:rsidR="00AF62FC" w:rsidRPr="00F43747" w14:paraId="08BCF39F" w14:textId="77777777" w:rsidTr="00C73DB1">
        <w:tc>
          <w:tcPr>
            <w:tcW w:w="2395" w:type="dxa"/>
            <w:vAlign w:val="center"/>
          </w:tcPr>
          <w:p w14:paraId="2469AE90" w14:textId="77777777" w:rsidR="00AF62FC" w:rsidRPr="00E777C7" w:rsidRDefault="00AF62FC"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845" w:type="dxa"/>
            <w:vAlign w:val="center"/>
          </w:tcPr>
          <w:p w14:paraId="055A83DD" w14:textId="77777777" w:rsidR="00AF62FC" w:rsidRPr="00E777C7" w:rsidRDefault="00AF62FC"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4156" w:type="dxa"/>
            <w:vAlign w:val="center"/>
          </w:tcPr>
          <w:p w14:paraId="7C815593" w14:textId="77777777" w:rsidR="00AF62FC" w:rsidRPr="00E777C7" w:rsidRDefault="00AF62FC"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r>
      <w:tr w:rsidR="00AF62FC" w:rsidRPr="00F43747" w14:paraId="01F8DDE5" w14:textId="77777777" w:rsidTr="00C73DB1">
        <w:tc>
          <w:tcPr>
            <w:tcW w:w="2395" w:type="dxa"/>
            <w:vAlign w:val="center"/>
          </w:tcPr>
          <w:p w14:paraId="53DAE11E" w14:textId="77777777" w:rsidR="00AF62FC" w:rsidRPr="00E777C7" w:rsidRDefault="00AF62FC"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845" w:type="dxa"/>
            <w:vAlign w:val="center"/>
          </w:tcPr>
          <w:p w14:paraId="0EFB2B3F" w14:textId="77777777" w:rsidR="00AF62FC" w:rsidRPr="00E777C7" w:rsidRDefault="00AF62FC"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4156" w:type="dxa"/>
            <w:vAlign w:val="center"/>
          </w:tcPr>
          <w:p w14:paraId="54B6C037" w14:textId="77777777" w:rsidR="00AF62FC" w:rsidRPr="00E777C7" w:rsidRDefault="00AF62FC"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r>
      <w:tr w:rsidR="00AF62FC" w:rsidRPr="00F43747" w14:paraId="0AE89C55" w14:textId="77777777" w:rsidTr="00C73DB1">
        <w:tc>
          <w:tcPr>
            <w:tcW w:w="2395" w:type="dxa"/>
            <w:vAlign w:val="center"/>
          </w:tcPr>
          <w:p w14:paraId="43653A7C" w14:textId="77777777" w:rsidR="00AF62FC" w:rsidRPr="00E777C7" w:rsidRDefault="00AF62FC"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845" w:type="dxa"/>
            <w:vAlign w:val="center"/>
          </w:tcPr>
          <w:p w14:paraId="1D818BE8" w14:textId="77777777" w:rsidR="00AF62FC" w:rsidRPr="00E777C7" w:rsidRDefault="00AF62FC"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4156" w:type="dxa"/>
            <w:vAlign w:val="center"/>
          </w:tcPr>
          <w:p w14:paraId="0DE0FA22" w14:textId="77777777" w:rsidR="00AF62FC" w:rsidRPr="00E777C7" w:rsidRDefault="00AF62FC"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r>
      <w:tr w:rsidR="00AF62FC" w:rsidRPr="00F43747" w14:paraId="1FACA166" w14:textId="77777777" w:rsidTr="00C73DB1">
        <w:tc>
          <w:tcPr>
            <w:tcW w:w="2395" w:type="dxa"/>
            <w:vAlign w:val="center"/>
          </w:tcPr>
          <w:p w14:paraId="18C22247" w14:textId="77777777" w:rsidR="00AF62FC" w:rsidRPr="00E777C7" w:rsidRDefault="00AF62FC"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845" w:type="dxa"/>
            <w:vAlign w:val="center"/>
          </w:tcPr>
          <w:p w14:paraId="6AA9B683" w14:textId="77777777" w:rsidR="00AF62FC" w:rsidRPr="00E777C7" w:rsidRDefault="00AF62FC"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4156" w:type="dxa"/>
            <w:vAlign w:val="center"/>
          </w:tcPr>
          <w:p w14:paraId="0BCBACB0" w14:textId="77777777" w:rsidR="00AF62FC" w:rsidRPr="00E777C7" w:rsidRDefault="00AF62FC"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lastRenderedPageBreak/>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2"/>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3"/>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bank zrzeszający</w:t>
      </w:r>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23DDCF92" w14:textId="77777777" w:rsidR="00AF62FC" w:rsidRDefault="00AF62FC" w:rsidP="00C73DB1">
            <w:pPr>
              <w:spacing w:after="0"/>
              <w:ind w:left="252"/>
              <w:jc w:val="left"/>
              <w:rPr>
                <w:b/>
                <w:bCs/>
                <w:lang w:val="en-GB"/>
              </w:rPr>
            </w:pPr>
            <w:r w:rsidRPr="00E777C7">
              <w:rPr>
                <w:bCs/>
                <w:lang w:val="en-GB"/>
              </w:rPr>
              <w:t xml:space="preserve">for the </w:t>
            </w:r>
            <w:r w:rsidRPr="00E777C7">
              <w:rPr>
                <w:b/>
                <w:bCs/>
                <w:lang w:val="en-GB"/>
              </w:rPr>
              <w:t>Administrator</w:t>
            </w:r>
          </w:p>
          <w:p w14:paraId="7762A388" w14:textId="71A3616F" w:rsidR="003829A8" w:rsidRPr="00E777C7" w:rsidRDefault="003829A8" w:rsidP="00C73DB1">
            <w:pPr>
              <w:spacing w:after="0"/>
              <w:ind w:left="252"/>
              <w:jc w:val="left"/>
              <w:rPr>
                <w:lang w:val="en-GB"/>
              </w:rPr>
            </w:pP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508DF957" w14:textId="77777777" w:rsidR="00AF62FC"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
          <w:permEnd w:id="1093410969"/>
          <w:p w14:paraId="1F3C03D6" w14:textId="50C92B46" w:rsidR="003829A8" w:rsidRPr="00E777C7" w:rsidRDefault="003829A8" w:rsidP="00C73DB1">
            <w:pPr>
              <w:spacing w:after="0"/>
              <w:ind w:left="140"/>
              <w:jc w:val="left"/>
              <w:rPr>
                <w:lang w:val="en-GB"/>
              </w:rPr>
            </w:pPr>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ul. Książęca 4, 00-498 Warsaw, Poland, phone +48 22 628 32 32, </w:t>
      </w:r>
      <w:hyperlink r:id="rId17"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lastRenderedPageBreak/>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390AF0AB" w:rsidR="00226870" w:rsidRPr="007352B5" w:rsidRDefault="00EE2C03" w:rsidP="007352B5">
      <w:pPr>
        <w:rPr>
          <w:lang w:val="en-GB"/>
        </w:rPr>
      </w:pPr>
      <w:r>
        <w:rPr>
          <w:lang w:val="en-GB"/>
        </w:rPr>
        <w:t xml:space="preserve"> </w:t>
      </w:r>
    </w:p>
    <w:sectPr w:rsidR="00226870" w:rsidRPr="007352B5">
      <w:headerReference w:type="default" r:id="rId18"/>
      <w:footerReference w:type="default" r:id="rId1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148ED" w14:textId="77777777" w:rsidR="00673A5D" w:rsidRDefault="00673A5D" w:rsidP="00AF62FC">
      <w:pPr>
        <w:spacing w:after="0" w:line="240" w:lineRule="auto"/>
      </w:pPr>
      <w:r>
        <w:separator/>
      </w:r>
    </w:p>
  </w:endnote>
  <w:endnote w:type="continuationSeparator" w:id="0">
    <w:p w14:paraId="1032433F" w14:textId="77777777" w:rsidR="00673A5D" w:rsidRDefault="00673A5D" w:rsidP="00AF62FC">
      <w:pPr>
        <w:spacing w:after="0" w:line="240" w:lineRule="auto"/>
      </w:pPr>
      <w:r>
        <w:continuationSeparator/>
      </w:r>
    </w:p>
  </w:endnote>
  <w:endnote w:type="continuationNotice" w:id="1">
    <w:p w14:paraId="0D87D826" w14:textId="77777777" w:rsidR="00673A5D" w:rsidRDefault="00673A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B1DB4" w14:textId="77777777" w:rsidR="00673A5D" w:rsidRDefault="00673A5D" w:rsidP="00AF62FC">
      <w:pPr>
        <w:spacing w:after="0" w:line="240" w:lineRule="auto"/>
      </w:pPr>
      <w:r>
        <w:separator/>
      </w:r>
    </w:p>
  </w:footnote>
  <w:footnote w:type="continuationSeparator" w:id="0">
    <w:p w14:paraId="55C1DF31" w14:textId="77777777" w:rsidR="00673A5D" w:rsidRDefault="00673A5D" w:rsidP="00AF62FC">
      <w:pPr>
        <w:spacing w:after="0" w:line="240" w:lineRule="auto"/>
      </w:pPr>
      <w:r>
        <w:continuationSeparator/>
      </w:r>
    </w:p>
  </w:footnote>
  <w:footnote w:type="continuationNotice" w:id="1">
    <w:p w14:paraId="4AB8B0F0" w14:textId="77777777" w:rsidR="00673A5D" w:rsidRDefault="00673A5D">
      <w:pPr>
        <w:spacing w:after="0" w:line="240" w:lineRule="auto"/>
      </w:pPr>
    </w:p>
  </w:footnote>
  <w:footnote w:id="2">
    <w:p w14:paraId="60544718"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Delete if inapplicable.</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3">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0B501FDD"/>
    <w:multiLevelType w:val="hybridMultilevel"/>
    <w:tmpl w:val="3E8C0864"/>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1042604A"/>
    <w:multiLevelType w:val="hybridMultilevel"/>
    <w:tmpl w:val="2940CA60"/>
    <w:lvl w:ilvl="0" w:tplc="CFEAD5D6">
      <w:start w:val="5"/>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1"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34BB150A"/>
    <w:multiLevelType w:val="hybridMultilevel"/>
    <w:tmpl w:val="C9463DAC"/>
    <w:lvl w:ilvl="0" w:tplc="4CA0EE8C">
      <w:start w:val="1"/>
      <w:numFmt w:val="decimal"/>
      <w:lvlText w:val="%1)"/>
      <w:lvlJc w:val="left"/>
      <w:pPr>
        <w:ind w:left="1494" w:hanging="360"/>
      </w:pPr>
      <w:rPr>
        <w:rFonts w:hint="default"/>
        <w:color w:val="auto"/>
        <w:sz w:val="18"/>
        <w:szCs w:val="18"/>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6"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1"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5"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7"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8" w15:restartNumberingAfterBreak="0">
    <w:nsid w:val="554172BC"/>
    <w:multiLevelType w:val="hybridMultilevel"/>
    <w:tmpl w:val="E14E0182"/>
    <w:lvl w:ilvl="0" w:tplc="452AEEC6">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1"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3"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 w15:restartNumberingAfterBreak="0">
    <w:nsid w:val="747B7255"/>
    <w:multiLevelType w:val="hybridMultilevel"/>
    <w:tmpl w:val="7B2E10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516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1976271">
    <w:abstractNumId w:val="36"/>
  </w:num>
  <w:num w:numId="3" w16cid:durableId="790245140">
    <w:abstractNumId w:val="15"/>
  </w:num>
  <w:num w:numId="4" w16cid:durableId="569190053">
    <w:abstractNumId w:val="30"/>
  </w:num>
  <w:num w:numId="5" w16cid:durableId="1798209469">
    <w:abstractNumId w:val="21"/>
  </w:num>
  <w:num w:numId="6" w16cid:durableId="645932626">
    <w:abstractNumId w:val="19"/>
  </w:num>
  <w:num w:numId="7" w16cid:durableId="1729843846">
    <w:abstractNumId w:val="0"/>
  </w:num>
  <w:num w:numId="8" w16cid:durableId="784470309">
    <w:abstractNumId w:val="26"/>
  </w:num>
  <w:num w:numId="9" w16cid:durableId="2124880441">
    <w:abstractNumId w:val="32"/>
  </w:num>
  <w:num w:numId="10" w16cid:durableId="1633632680">
    <w:abstractNumId w:val="27"/>
  </w:num>
  <w:num w:numId="11" w16cid:durableId="1272274203">
    <w:abstractNumId w:val="35"/>
  </w:num>
  <w:num w:numId="12" w16cid:durableId="21302035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801046">
    <w:abstractNumId w:val="1"/>
  </w:num>
  <w:num w:numId="14" w16cid:durableId="729351722">
    <w:abstractNumId w:val="40"/>
  </w:num>
  <w:num w:numId="15" w16cid:durableId="2035575197">
    <w:abstractNumId w:val="23"/>
  </w:num>
  <w:num w:numId="16" w16cid:durableId="506141709">
    <w:abstractNumId w:val="37"/>
  </w:num>
  <w:num w:numId="17" w16cid:durableId="642389748">
    <w:abstractNumId w:val="2"/>
  </w:num>
  <w:num w:numId="18" w16cid:durableId="1224679189">
    <w:abstractNumId w:val="16"/>
  </w:num>
  <w:num w:numId="19" w16cid:durableId="2813460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19559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7088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7007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83573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498416">
    <w:abstractNumId w:val="24"/>
  </w:num>
  <w:num w:numId="25" w16cid:durableId="670181597">
    <w:abstractNumId w:val="17"/>
  </w:num>
  <w:num w:numId="26" w16cid:durableId="1598951565">
    <w:abstractNumId w:val="8"/>
  </w:num>
  <w:num w:numId="27" w16cid:durableId="2061441940">
    <w:abstractNumId w:val="33"/>
  </w:num>
  <w:num w:numId="28" w16cid:durableId="1278676697">
    <w:abstractNumId w:val="34"/>
  </w:num>
  <w:num w:numId="29" w16cid:durableId="1468548711">
    <w:abstractNumId w:val="9"/>
  </w:num>
  <w:num w:numId="30" w16cid:durableId="1959682482">
    <w:abstractNumId w:val="11"/>
  </w:num>
  <w:num w:numId="31" w16cid:durableId="904291975">
    <w:abstractNumId w:val="10"/>
  </w:num>
  <w:num w:numId="32" w16cid:durableId="1138651220">
    <w:abstractNumId w:val="20"/>
  </w:num>
  <w:num w:numId="33" w16cid:durableId="2009475589">
    <w:abstractNumId w:val="14"/>
  </w:num>
  <w:num w:numId="34" w16cid:durableId="407311571">
    <w:abstractNumId w:val="18"/>
  </w:num>
  <w:num w:numId="35" w16cid:durableId="1951625527">
    <w:abstractNumId w:val="38"/>
  </w:num>
  <w:num w:numId="36" w16cid:durableId="1785345420">
    <w:abstractNumId w:val="7"/>
  </w:num>
  <w:num w:numId="37" w16cid:durableId="2035688144">
    <w:abstractNumId w:val="3"/>
  </w:num>
  <w:num w:numId="38" w16cid:durableId="1322855614">
    <w:abstractNumId w:val="6"/>
  </w:num>
  <w:num w:numId="39" w16cid:durableId="935942780">
    <w:abstractNumId w:val="29"/>
  </w:num>
  <w:num w:numId="40" w16cid:durableId="255478449">
    <w:abstractNumId w:val="31"/>
  </w:num>
  <w:num w:numId="41" w16cid:durableId="1050618794">
    <w:abstractNumId w:val="13"/>
  </w:num>
  <w:num w:numId="42" w16cid:durableId="15735117">
    <w:abstractNumId w:val="39"/>
  </w:num>
  <w:num w:numId="43" w16cid:durableId="605504225">
    <w:abstractNumId w:val="28"/>
  </w:num>
  <w:num w:numId="44" w16cid:durableId="284314255">
    <w:abstractNumId w:val="4"/>
  </w:num>
  <w:num w:numId="45" w16cid:durableId="1553811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NEP6LxxhVC2xF+Qm6eZ7KOtna7JkHLywP0h3E0+/SbkzaMcnxWHv0cTyjMzzTR0kIBpkGH3UfMZJ9XwPwRAsKQ==" w:salt="OER+S5lK2VP55yC+FMKXvg=="/>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0BC"/>
    <w:rsid w:val="0000178B"/>
    <w:rsid w:val="000029E7"/>
    <w:rsid w:val="000032F3"/>
    <w:rsid w:val="0001230C"/>
    <w:rsid w:val="000277A9"/>
    <w:rsid w:val="00030572"/>
    <w:rsid w:val="00036A7C"/>
    <w:rsid w:val="0003706D"/>
    <w:rsid w:val="0004100B"/>
    <w:rsid w:val="000444E6"/>
    <w:rsid w:val="00045BBB"/>
    <w:rsid w:val="00055A1B"/>
    <w:rsid w:val="000607C0"/>
    <w:rsid w:val="0006493A"/>
    <w:rsid w:val="00064E10"/>
    <w:rsid w:val="00070933"/>
    <w:rsid w:val="00076753"/>
    <w:rsid w:val="000821D8"/>
    <w:rsid w:val="00082F04"/>
    <w:rsid w:val="00083C5F"/>
    <w:rsid w:val="00086000"/>
    <w:rsid w:val="000904F4"/>
    <w:rsid w:val="00091388"/>
    <w:rsid w:val="00094709"/>
    <w:rsid w:val="00096B39"/>
    <w:rsid w:val="000A33D7"/>
    <w:rsid w:val="000A4281"/>
    <w:rsid w:val="000B7595"/>
    <w:rsid w:val="000C156D"/>
    <w:rsid w:val="000C1CC2"/>
    <w:rsid w:val="000C22A5"/>
    <w:rsid w:val="000D1570"/>
    <w:rsid w:val="000D22A9"/>
    <w:rsid w:val="000D5F00"/>
    <w:rsid w:val="000D78E0"/>
    <w:rsid w:val="000E0CDE"/>
    <w:rsid w:val="000E1612"/>
    <w:rsid w:val="000E24CA"/>
    <w:rsid w:val="000E7B73"/>
    <w:rsid w:val="000F4660"/>
    <w:rsid w:val="0011095C"/>
    <w:rsid w:val="00111342"/>
    <w:rsid w:val="0012131E"/>
    <w:rsid w:val="00121495"/>
    <w:rsid w:val="00121EF9"/>
    <w:rsid w:val="00122E64"/>
    <w:rsid w:val="00123701"/>
    <w:rsid w:val="00130F1D"/>
    <w:rsid w:val="0013555E"/>
    <w:rsid w:val="00137F59"/>
    <w:rsid w:val="00147CC7"/>
    <w:rsid w:val="0015141F"/>
    <w:rsid w:val="0015562C"/>
    <w:rsid w:val="00170482"/>
    <w:rsid w:val="00170E26"/>
    <w:rsid w:val="00174F11"/>
    <w:rsid w:val="00180003"/>
    <w:rsid w:val="001815C2"/>
    <w:rsid w:val="00184C06"/>
    <w:rsid w:val="00190B5F"/>
    <w:rsid w:val="00195700"/>
    <w:rsid w:val="00195701"/>
    <w:rsid w:val="00197466"/>
    <w:rsid w:val="001A2231"/>
    <w:rsid w:val="001A297C"/>
    <w:rsid w:val="001B1551"/>
    <w:rsid w:val="001B6C60"/>
    <w:rsid w:val="001C3600"/>
    <w:rsid w:val="001D4AC4"/>
    <w:rsid w:val="001D50CF"/>
    <w:rsid w:val="001D5113"/>
    <w:rsid w:val="001D5C49"/>
    <w:rsid w:val="001D759B"/>
    <w:rsid w:val="001E00C4"/>
    <w:rsid w:val="001F0C48"/>
    <w:rsid w:val="00207CB1"/>
    <w:rsid w:val="0022032F"/>
    <w:rsid w:val="00221BD4"/>
    <w:rsid w:val="0022317C"/>
    <w:rsid w:val="00226870"/>
    <w:rsid w:val="002277B6"/>
    <w:rsid w:val="00242E2C"/>
    <w:rsid w:val="002471F3"/>
    <w:rsid w:val="00253338"/>
    <w:rsid w:val="00253CD5"/>
    <w:rsid w:val="002555CC"/>
    <w:rsid w:val="00255668"/>
    <w:rsid w:val="0026640A"/>
    <w:rsid w:val="002741A8"/>
    <w:rsid w:val="00277267"/>
    <w:rsid w:val="002813B2"/>
    <w:rsid w:val="00284477"/>
    <w:rsid w:val="00296DDA"/>
    <w:rsid w:val="002B2FC9"/>
    <w:rsid w:val="002C59D1"/>
    <w:rsid w:val="002D1495"/>
    <w:rsid w:val="002E1856"/>
    <w:rsid w:val="002E420A"/>
    <w:rsid w:val="002F070B"/>
    <w:rsid w:val="002F66C8"/>
    <w:rsid w:val="00313DAB"/>
    <w:rsid w:val="003209E0"/>
    <w:rsid w:val="00326997"/>
    <w:rsid w:val="00341D92"/>
    <w:rsid w:val="00351BAB"/>
    <w:rsid w:val="00360F67"/>
    <w:rsid w:val="00361491"/>
    <w:rsid w:val="00372F80"/>
    <w:rsid w:val="003829A8"/>
    <w:rsid w:val="003832E0"/>
    <w:rsid w:val="00385B9B"/>
    <w:rsid w:val="003900FB"/>
    <w:rsid w:val="003A31A3"/>
    <w:rsid w:val="003A7DEC"/>
    <w:rsid w:val="003B6CAA"/>
    <w:rsid w:val="003B7E7F"/>
    <w:rsid w:val="003C3821"/>
    <w:rsid w:val="003C7A71"/>
    <w:rsid w:val="003D367B"/>
    <w:rsid w:val="003D6AFD"/>
    <w:rsid w:val="003D6D0D"/>
    <w:rsid w:val="003D6DDE"/>
    <w:rsid w:val="003E3450"/>
    <w:rsid w:val="003E3F31"/>
    <w:rsid w:val="003E4B0E"/>
    <w:rsid w:val="003F2515"/>
    <w:rsid w:val="004001FD"/>
    <w:rsid w:val="00417937"/>
    <w:rsid w:val="004237AD"/>
    <w:rsid w:val="00425ACD"/>
    <w:rsid w:val="00431631"/>
    <w:rsid w:val="00445E22"/>
    <w:rsid w:val="00452708"/>
    <w:rsid w:val="00454119"/>
    <w:rsid w:val="004576E9"/>
    <w:rsid w:val="00465666"/>
    <w:rsid w:val="00466B07"/>
    <w:rsid w:val="004704C5"/>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1EB6"/>
    <w:rsid w:val="004D72D5"/>
    <w:rsid w:val="004E0DBD"/>
    <w:rsid w:val="004E2701"/>
    <w:rsid w:val="004E45AE"/>
    <w:rsid w:val="004E584E"/>
    <w:rsid w:val="004E737C"/>
    <w:rsid w:val="00502831"/>
    <w:rsid w:val="00504C59"/>
    <w:rsid w:val="0050590F"/>
    <w:rsid w:val="00506CBF"/>
    <w:rsid w:val="00510342"/>
    <w:rsid w:val="00512C10"/>
    <w:rsid w:val="0051716F"/>
    <w:rsid w:val="00522123"/>
    <w:rsid w:val="00524E99"/>
    <w:rsid w:val="005573D7"/>
    <w:rsid w:val="00557F74"/>
    <w:rsid w:val="00566B17"/>
    <w:rsid w:val="00570F7B"/>
    <w:rsid w:val="00572BBD"/>
    <w:rsid w:val="005733DC"/>
    <w:rsid w:val="0058703E"/>
    <w:rsid w:val="005924E8"/>
    <w:rsid w:val="005938F3"/>
    <w:rsid w:val="005971DD"/>
    <w:rsid w:val="005A41F4"/>
    <w:rsid w:val="005B5D59"/>
    <w:rsid w:val="005B64D2"/>
    <w:rsid w:val="005B6BC6"/>
    <w:rsid w:val="005C0ECC"/>
    <w:rsid w:val="005C6397"/>
    <w:rsid w:val="005D6B84"/>
    <w:rsid w:val="005E5FCE"/>
    <w:rsid w:val="005E7E7F"/>
    <w:rsid w:val="005F139F"/>
    <w:rsid w:val="005F6902"/>
    <w:rsid w:val="0060216E"/>
    <w:rsid w:val="00603F99"/>
    <w:rsid w:val="0061001F"/>
    <w:rsid w:val="00623625"/>
    <w:rsid w:val="0063633D"/>
    <w:rsid w:val="00637ABC"/>
    <w:rsid w:val="00637DF1"/>
    <w:rsid w:val="00643CA4"/>
    <w:rsid w:val="00645CF5"/>
    <w:rsid w:val="006464C5"/>
    <w:rsid w:val="0064676A"/>
    <w:rsid w:val="00651CF4"/>
    <w:rsid w:val="0065320A"/>
    <w:rsid w:val="00655884"/>
    <w:rsid w:val="00657574"/>
    <w:rsid w:val="00657C28"/>
    <w:rsid w:val="00657F8B"/>
    <w:rsid w:val="006605BD"/>
    <w:rsid w:val="00663AB5"/>
    <w:rsid w:val="00666074"/>
    <w:rsid w:val="00673A5D"/>
    <w:rsid w:val="006817DF"/>
    <w:rsid w:val="00683E08"/>
    <w:rsid w:val="00684886"/>
    <w:rsid w:val="00686A1D"/>
    <w:rsid w:val="00690452"/>
    <w:rsid w:val="00695796"/>
    <w:rsid w:val="006A32C0"/>
    <w:rsid w:val="006A3680"/>
    <w:rsid w:val="006A6009"/>
    <w:rsid w:val="006B06F4"/>
    <w:rsid w:val="006B0965"/>
    <w:rsid w:val="006B1DC2"/>
    <w:rsid w:val="006B2856"/>
    <w:rsid w:val="006B4D05"/>
    <w:rsid w:val="006C5025"/>
    <w:rsid w:val="006C71B8"/>
    <w:rsid w:val="006D010A"/>
    <w:rsid w:val="006D16B3"/>
    <w:rsid w:val="006D60A5"/>
    <w:rsid w:val="006D6E8D"/>
    <w:rsid w:val="006E10EF"/>
    <w:rsid w:val="006E33C5"/>
    <w:rsid w:val="006E3698"/>
    <w:rsid w:val="006E484E"/>
    <w:rsid w:val="006E70E0"/>
    <w:rsid w:val="006E788B"/>
    <w:rsid w:val="006F0068"/>
    <w:rsid w:val="006F1031"/>
    <w:rsid w:val="006F56D0"/>
    <w:rsid w:val="0070250B"/>
    <w:rsid w:val="00702AF6"/>
    <w:rsid w:val="007110DC"/>
    <w:rsid w:val="007141C1"/>
    <w:rsid w:val="00734E6A"/>
    <w:rsid w:val="007352B5"/>
    <w:rsid w:val="0073621E"/>
    <w:rsid w:val="00736362"/>
    <w:rsid w:val="0073735C"/>
    <w:rsid w:val="00743AE1"/>
    <w:rsid w:val="007443EE"/>
    <w:rsid w:val="00753CFE"/>
    <w:rsid w:val="00756F8A"/>
    <w:rsid w:val="00761645"/>
    <w:rsid w:val="00763FB3"/>
    <w:rsid w:val="00771484"/>
    <w:rsid w:val="007730E7"/>
    <w:rsid w:val="00777CD7"/>
    <w:rsid w:val="00782A51"/>
    <w:rsid w:val="00786C54"/>
    <w:rsid w:val="00792E95"/>
    <w:rsid w:val="007A2297"/>
    <w:rsid w:val="007A2B72"/>
    <w:rsid w:val="007A5AB8"/>
    <w:rsid w:val="007B2334"/>
    <w:rsid w:val="007B3837"/>
    <w:rsid w:val="007B5E05"/>
    <w:rsid w:val="007C21B0"/>
    <w:rsid w:val="007C3445"/>
    <w:rsid w:val="007C4859"/>
    <w:rsid w:val="007C5F9D"/>
    <w:rsid w:val="007C66A1"/>
    <w:rsid w:val="007D2A7D"/>
    <w:rsid w:val="007D3021"/>
    <w:rsid w:val="007E031E"/>
    <w:rsid w:val="007E5360"/>
    <w:rsid w:val="007F2328"/>
    <w:rsid w:val="007F2628"/>
    <w:rsid w:val="007F3842"/>
    <w:rsid w:val="007F69BC"/>
    <w:rsid w:val="007F704D"/>
    <w:rsid w:val="0080269B"/>
    <w:rsid w:val="00804C5D"/>
    <w:rsid w:val="00807F6D"/>
    <w:rsid w:val="0081239F"/>
    <w:rsid w:val="00814A16"/>
    <w:rsid w:val="00820001"/>
    <w:rsid w:val="00820AF5"/>
    <w:rsid w:val="00822F11"/>
    <w:rsid w:val="0082650D"/>
    <w:rsid w:val="00833FC2"/>
    <w:rsid w:val="0083517E"/>
    <w:rsid w:val="008413F6"/>
    <w:rsid w:val="00850B6E"/>
    <w:rsid w:val="00856220"/>
    <w:rsid w:val="008636ED"/>
    <w:rsid w:val="00866553"/>
    <w:rsid w:val="008703D8"/>
    <w:rsid w:val="008704E7"/>
    <w:rsid w:val="00870C6A"/>
    <w:rsid w:val="00872D65"/>
    <w:rsid w:val="00880CDB"/>
    <w:rsid w:val="00881C3E"/>
    <w:rsid w:val="008830F9"/>
    <w:rsid w:val="0089433E"/>
    <w:rsid w:val="008957B2"/>
    <w:rsid w:val="008A04E9"/>
    <w:rsid w:val="008A4EE9"/>
    <w:rsid w:val="008A6C3F"/>
    <w:rsid w:val="008B5DF1"/>
    <w:rsid w:val="008C1D79"/>
    <w:rsid w:val="008C393A"/>
    <w:rsid w:val="008C6958"/>
    <w:rsid w:val="008E041F"/>
    <w:rsid w:val="008E2903"/>
    <w:rsid w:val="008E3FFB"/>
    <w:rsid w:val="008F4130"/>
    <w:rsid w:val="008F44E8"/>
    <w:rsid w:val="008F66FC"/>
    <w:rsid w:val="00901DC7"/>
    <w:rsid w:val="00903E08"/>
    <w:rsid w:val="00905B91"/>
    <w:rsid w:val="0090705F"/>
    <w:rsid w:val="00910421"/>
    <w:rsid w:val="00912BC5"/>
    <w:rsid w:val="00915292"/>
    <w:rsid w:val="00917DDB"/>
    <w:rsid w:val="00920B9F"/>
    <w:rsid w:val="00923541"/>
    <w:rsid w:val="00926FBF"/>
    <w:rsid w:val="00944D31"/>
    <w:rsid w:val="00953C02"/>
    <w:rsid w:val="00975DF1"/>
    <w:rsid w:val="00976557"/>
    <w:rsid w:val="00981B28"/>
    <w:rsid w:val="0098217D"/>
    <w:rsid w:val="00986416"/>
    <w:rsid w:val="00992775"/>
    <w:rsid w:val="00995E2D"/>
    <w:rsid w:val="009A166F"/>
    <w:rsid w:val="009C3B94"/>
    <w:rsid w:val="009E12D9"/>
    <w:rsid w:val="009E2519"/>
    <w:rsid w:val="009E644A"/>
    <w:rsid w:val="009E779F"/>
    <w:rsid w:val="009E7E56"/>
    <w:rsid w:val="009F15F4"/>
    <w:rsid w:val="009F4DB9"/>
    <w:rsid w:val="00A020F3"/>
    <w:rsid w:val="00A059D0"/>
    <w:rsid w:val="00A07782"/>
    <w:rsid w:val="00A1506F"/>
    <w:rsid w:val="00A15954"/>
    <w:rsid w:val="00A1789F"/>
    <w:rsid w:val="00A20531"/>
    <w:rsid w:val="00A20826"/>
    <w:rsid w:val="00A21A75"/>
    <w:rsid w:val="00A275A1"/>
    <w:rsid w:val="00A30881"/>
    <w:rsid w:val="00A32FFF"/>
    <w:rsid w:val="00A34310"/>
    <w:rsid w:val="00A374EF"/>
    <w:rsid w:val="00A53622"/>
    <w:rsid w:val="00A57C22"/>
    <w:rsid w:val="00A62A80"/>
    <w:rsid w:val="00A72688"/>
    <w:rsid w:val="00A77B3F"/>
    <w:rsid w:val="00A83E3D"/>
    <w:rsid w:val="00A8741D"/>
    <w:rsid w:val="00A90AE0"/>
    <w:rsid w:val="00A90DD3"/>
    <w:rsid w:val="00A91506"/>
    <w:rsid w:val="00A94031"/>
    <w:rsid w:val="00AA2633"/>
    <w:rsid w:val="00AA7911"/>
    <w:rsid w:val="00AB502A"/>
    <w:rsid w:val="00AB6DB1"/>
    <w:rsid w:val="00AC0C60"/>
    <w:rsid w:val="00AC3FCF"/>
    <w:rsid w:val="00AC648A"/>
    <w:rsid w:val="00AC7A7C"/>
    <w:rsid w:val="00AD0CB1"/>
    <w:rsid w:val="00AE79F3"/>
    <w:rsid w:val="00AF612D"/>
    <w:rsid w:val="00AF62FC"/>
    <w:rsid w:val="00B0309C"/>
    <w:rsid w:val="00B061B4"/>
    <w:rsid w:val="00B06E71"/>
    <w:rsid w:val="00B11B80"/>
    <w:rsid w:val="00B21364"/>
    <w:rsid w:val="00B2617F"/>
    <w:rsid w:val="00B419A8"/>
    <w:rsid w:val="00B45751"/>
    <w:rsid w:val="00B52121"/>
    <w:rsid w:val="00B61D3C"/>
    <w:rsid w:val="00B62219"/>
    <w:rsid w:val="00B77D8F"/>
    <w:rsid w:val="00B849B2"/>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E24FD"/>
    <w:rsid w:val="00BF06ED"/>
    <w:rsid w:val="00BF4210"/>
    <w:rsid w:val="00BF4646"/>
    <w:rsid w:val="00C06E0B"/>
    <w:rsid w:val="00C11BDD"/>
    <w:rsid w:val="00C12965"/>
    <w:rsid w:val="00C201BB"/>
    <w:rsid w:val="00C2105A"/>
    <w:rsid w:val="00C27A08"/>
    <w:rsid w:val="00C328EB"/>
    <w:rsid w:val="00C34C09"/>
    <w:rsid w:val="00C4016C"/>
    <w:rsid w:val="00C41DFF"/>
    <w:rsid w:val="00C45975"/>
    <w:rsid w:val="00C45A9B"/>
    <w:rsid w:val="00C50DCC"/>
    <w:rsid w:val="00C51542"/>
    <w:rsid w:val="00C51815"/>
    <w:rsid w:val="00C61C5F"/>
    <w:rsid w:val="00C67E57"/>
    <w:rsid w:val="00C86E0D"/>
    <w:rsid w:val="00CA00BC"/>
    <w:rsid w:val="00CB0118"/>
    <w:rsid w:val="00CB18D4"/>
    <w:rsid w:val="00CB3C67"/>
    <w:rsid w:val="00CB46D0"/>
    <w:rsid w:val="00CC28A1"/>
    <w:rsid w:val="00CC588A"/>
    <w:rsid w:val="00CD10D2"/>
    <w:rsid w:val="00CD3218"/>
    <w:rsid w:val="00CE49C7"/>
    <w:rsid w:val="00CE60B0"/>
    <w:rsid w:val="00CE748B"/>
    <w:rsid w:val="00CF2F41"/>
    <w:rsid w:val="00CF470A"/>
    <w:rsid w:val="00D01CD5"/>
    <w:rsid w:val="00D050FD"/>
    <w:rsid w:val="00D1346F"/>
    <w:rsid w:val="00D14804"/>
    <w:rsid w:val="00D26A85"/>
    <w:rsid w:val="00D30926"/>
    <w:rsid w:val="00D35B89"/>
    <w:rsid w:val="00D36569"/>
    <w:rsid w:val="00D36571"/>
    <w:rsid w:val="00D36617"/>
    <w:rsid w:val="00D47591"/>
    <w:rsid w:val="00D50BBB"/>
    <w:rsid w:val="00D5793E"/>
    <w:rsid w:val="00D62C15"/>
    <w:rsid w:val="00D664F1"/>
    <w:rsid w:val="00D67032"/>
    <w:rsid w:val="00D74FF2"/>
    <w:rsid w:val="00D75F29"/>
    <w:rsid w:val="00D762D2"/>
    <w:rsid w:val="00D87BCD"/>
    <w:rsid w:val="00D91C49"/>
    <w:rsid w:val="00D94964"/>
    <w:rsid w:val="00D97233"/>
    <w:rsid w:val="00D97518"/>
    <w:rsid w:val="00DA095F"/>
    <w:rsid w:val="00DB5FE6"/>
    <w:rsid w:val="00DC3038"/>
    <w:rsid w:val="00DC49B7"/>
    <w:rsid w:val="00DC585B"/>
    <w:rsid w:val="00DD1901"/>
    <w:rsid w:val="00DD2D99"/>
    <w:rsid w:val="00DD541B"/>
    <w:rsid w:val="00DD7F5C"/>
    <w:rsid w:val="00DE1814"/>
    <w:rsid w:val="00DE3135"/>
    <w:rsid w:val="00DE7B45"/>
    <w:rsid w:val="00DF6901"/>
    <w:rsid w:val="00E00204"/>
    <w:rsid w:val="00E04C2E"/>
    <w:rsid w:val="00E10C5E"/>
    <w:rsid w:val="00E122C3"/>
    <w:rsid w:val="00E12362"/>
    <w:rsid w:val="00E171E8"/>
    <w:rsid w:val="00E22344"/>
    <w:rsid w:val="00E24B28"/>
    <w:rsid w:val="00E318F9"/>
    <w:rsid w:val="00E333AC"/>
    <w:rsid w:val="00E35964"/>
    <w:rsid w:val="00E45C65"/>
    <w:rsid w:val="00E4666A"/>
    <w:rsid w:val="00E51B99"/>
    <w:rsid w:val="00E53250"/>
    <w:rsid w:val="00E63ED4"/>
    <w:rsid w:val="00E64361"/>
    <w:rsid w:val="00E650C5"/>
    <w:rsid w:val="00E67F2B"/>
    <w:rsid w:val="00E70F58"/>
    <w:rsid w:val="00E726B7"/>
    <w:rsid w:val="00E7324C"/>
    <w:rsid w:val="00E74C68"/>
    <w:rsid w:val="00E75818"/>
    <w:rsid w:val="00E777C7"/>
    <w:rsid w:val="00E83643"/>
    <w:rsid w:val="00E93836"/>
    <w:rsid w:val="00E9573F"/>
    <w:rsid w:val="00E978FD"/>
    <w:rsid w:val="00EB1319"/>
    <w:rsid w:val="00EB1EB9"/>
    <w:rsid w:val="00EC2042"/>
    <w:rsid w:val="00EC4A26"/>
    <w:rsid w:val="00EC5C88"/>
    <w:rsid w:val="00ED013B"/>
    <w:rsid w:val="00EE2C03"/>
    <w:rsid w:val="00EE4A42"/>
    <w:rsid w:val="00EE6D3D"/>
    <w:rsid w:val="00EE7076"/>
    <w:rsid w:val="00EF3A79"/>
    <w:rsid w:val="00EF3F52"/>
    <w:rsid w:val="00EF6353"/>
    <w:rsid w:val="00F112EC"/>
    <w:rsid w:val="00F17EE0"/>
    <w:rsid w:val="00F20383"/>
    <w:rsid w:val="00F25C32"/>
    <w:rsid w:val="00F3480D"/>
    <w:rsid w:val="00F42DBE"/>
    <w:rsid w:val="00F43747"/>
    <w:rsid w:val="00F5067C"/>
    <w:rsid w:val="00F52FF4"/>
    <w:rsid w:val="00F53C11"/>
    <w:rsid w:val="00F56274"/>
    <w:rsid w:val="00F56646"/>
    <w:rsid w:val="00F600F4"/>
    <w:rsid w:val="00F6568F"/>
    <w:rsid w:val="00F66032"/>
    <w:rsid w:val="00F77EA6"/>
    <w:rsid w:val="00F81EA0"/>
    <w:rsid w:val="00F81EFF"/>
    <w:rsid w:val="00F84FCE"/>
    <w:rsid w:val="00F90595"/>
    <w:rsid w:val="00F93A4A"/>
    <w:rsid w:val="00F96189"/>
    <w:rsid w:val="00FB0A96"/>
    <w:rsid w:val="00FB719F"/>
    <w:rsid w:val="00FC1B12"/>
    <w:rsid w:val="00FD0A17"/>
    <w:rsid w:val="00FD687A"/>
    <w:rsid w:val="00FE21A3"/>
    <w:rsid w:val="00FE7359"/>
    <w:rsid w:val="00FE7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38633341">
      <w:bodyDiv w:val="1"/>
      <w:marLeft w:val="0"/>
      <w:marRight w:val="0"/>
      <w:marTop w:val="0"/>
      <w:marBottom w:val="0"/>
      <w:divBdr>
        <w:top w:val="none" w:sz="0" w:space="0" w:color="auto"/>
        <w:left w:val="none" w:sz="0" w:space="0" w:color="auto"/>
        <w:bottom w:val="none" w:sz="0" w:space="0" w:color="auto"/>
        <w:right w:val="none" w:sz="0" w:space="0" w:color="auto"/>
      </w:divBdr>
    </w:div>
    <w:div w:id="1268656428">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 w:id="20082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pwbenchmark.pl/" TargetMode="External"/><Relationship Id="rId13" Type="http://schemas.openxmlformats.org/officeDocument/2006/relationships/hyperlink" Target="https://gpwbenchmark.pl/licencje-i-indeksy-kastomizowan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pwbenchmark.pl/%20" TargetMode="External"/><Relationship Id="rId17" Type="http://schemas.openxmlformats.org/officeDocument/2006/relationships/hyperlink" Target="mailto:kontakt@gpwbenchmark.pl" TargetMode="External"/><Relationship Id="rId2" Type="http://schemas.openxmlformats.org/officeDocument/2006/relationships/numbering" Target="numbering.xml"/><Relationship Id="rId16" Type="http://schemas.openxmlformats.org/officeDocument/2006/relationships/hyperlink" Target="mailto:gpwbenchmark-faktury@gpwbenchmark.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20" TargetMode="External"/><Relationship Id="rId5" Type="http://schemas.openxmlformats.org/officeDocument/2006/relationships/webSettings" Target="webSettings.xml"/><Relationship Id="rId15" Type="http://schemas.openxmlformats.org/officeDocument/2006/relationships/hyperlink" Target="https://gpwbenchmark.pl/dane-historyczne" TargetMode="External"/><Relationship Id="rId10" Type="http://schemas.openxmlformats.org/officeDocument/2006/relationships/hyperlink" Target="https://gpwbenchmark.pl/%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pwbenchmark.pl/%20" TargetMode="External"/><Relationship Id="rId14" Type="http://schemas.openxmlformats.org/officeDocument/2006/relationships/hyperlink" Target="https://gpwbenchmark.pl/dane-bieza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3806</Words>
  <Characters>22838</Characters>
  <Application>Microsoft Office Word</Application>
  <DocSecurity>8</DocSecurity>
  <Lines>190</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7</cp:revision>
  <cp:lastPrinted>2025-07-15T11:03:00Z</cp:lastPrinted>
  <dcterms:created xsi:type="dcterms:W3CDTF">2025-07-25T06:15:00Z</dcterms:created>
  <dcterms:modified xsi:type="dcterms:W3CDTF">2025-07-30T14:09:00Z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42b208-a1d3-440c-9e4e-b29070f2de3c_Enabled">
    <vt:lpwstr>true</vt:lpwstr>
  </property>
  <property fmtid="{D5CDD505-2E9C-101B-9397-08002B2CF9AE}" pid="3" name="MSIP_Label_d642b208-a1d3-440c-9e4e-b29070f2de3c_SetDate">
    <vt:lpwstr>2025-05-08T14:16:51Z</vt:lpwstr>
  </property>
  <property fmtid="{D5CDD505-2E9C-101B-9397-08002B2CF9AE}" pid="4" name="MSIP_Label_d642b208-a1d3-440c-9e4e-b29070f2de3c_Method">
    <vt:lpwstr>Privileged</vt:lpwstr>
  </property>
  <property fmtid="{D5CDD505-2E9C-101B-9397-08002B2CF9AE}" pid="5" name="MSIP_Label_d642b208-a1d3-440c-9e4e-b29070f2de3c_Name">
    <vt:lpwstr>Wewnętrzne Dane osobowe powyżej 10 wpisów</vt:lpwstr>
  </property>
  <property fmtid="{D5CDD505-2E9C-101B-9397-08002B2CF9AE}" pid="6" name="MSIP_Label_d642b208-a1d3-440c-9e4e-b29070f2de3c_SiteId">
    <vt:lpwstr>a340375a-1ea0-4cdd-8a49-9cd1039ff159</vt:lpwstr>
  </property>
  <property fmtid="{D5CDD505-2E9C-101B-9397-08002B2CF9AE}" pid="7" name="MSIP_Label_d642b208-a1d3-440c-9e4e-b29070f2de3c_ActionId">
    <vt:lpwstr>fd8760a4-65f1-4550-9cea-a45a5dea0e1a</vt:lpwstr>
  </property>
  <property fmtid="{D5CDD505-2E9C-101B-9397-08002B2CF9AE}" pid="8" name="MSIP_Label_d642b208-a1d3-440c-9e4e-b29070f2de3c_ContentBits">
    <vt:lpwstr>0</vt:lpwstr>
  </property>
</Properties>
</file>